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0" w:type="auto"/>
        <w:tblLook w:val="04A0"/>
      </w:tblPr>
      <w:tblGrid>
        <w:gridCol w:w="949"/>
        <w:gridCol w:w="6694"/>
      </w:tblGrid>
      <w:tr w:rsidR="00624AF8" w:rsidRPr="009B7BA2" w:rsidTr="00624AF8">
        <w:tc>
          <w:tcPr>
            <w:tcW w:w="95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David</w:t>
            </w:r>
          </w:p>
        </w:tc>
        <w:tc>
          <w:tcPr>
            <w:tcW w:w="952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Který je první ?</w:t>
            </w:r>
          </w:p>
        </w:tc>
      </w:tr>
      <w:tr w:rsidR="00624AF8" w:rsidRPr="009B7BA2" w:rsidTr="00624AF8">
        <w:tc>
          <w:tcPr>
            <w:tcW w:w="95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Bára</w:t>
            </w:r>
          </w:p>
        </w:tc>
        <w:tc>
          <w:tcPr>
            <w:tcW w:w="9529" w:type="dxa"/>
          </w:tcPr>
          <w:p w:rsidR="00624AF8" w:rsidRPr="009B7BA2" w:rsidRDefault="00624AF8" w:rsidP="009B7BA2">
            <w:pPr>
              <w:spacing w:line="276" w:lineRule="auto"/>
              <w:rPr>
                <w:rFonts w:ascii="Arial" w:hAnsi="Arial" w:cs="Arial"/>
                <w:sz w:val="28"/>
                <w:szCs w:val="28"/>
              </w:rPr>
            </w:pPr>
            <w:r w:rsidRPr="009B7BA2">
              <w:rPr>
                <w:rFonts w:ascii="Arial" w:hAnsi="Arial" w:cs="Arial"/>
                <w:b/>
                <w:sz w:val="28"/>
                <w:szCs w:val="28"/>
              </w:rPr>
              <w:t>Milí konfirmandi, vaše dnešní vykročení na cestu je</w:t>
            </w:r>
            <w:r w:rsidR="002665C7">
              <w:rPr>
                <w:rFonts w:ascii="Arial" w:hAnsi="Arial" w:cs="Arial"/>
                <w:b/>
                <w:sz w:val="28"/>
                <w:szCs w:val="28"/>
              </w:rPr>
              <w:t xml:space="preserve"> </w:t>
            </w:r>
            <w:r w:rsidRPr="009B7BA2">
              <w:rPr>
                <w:rFonts w:ascii="Arial" w:hAnsi="Arial" w:cs="Arial"/>
                <w:b/>
                <w:sz w:val="28"/>
                <w:szCs w:val="28"/>
              </w:rPr>
              <w:t xml:space="preserve">mi velkým a nečekaným povzbuzením na mé cestě. Díky za to ! Pán Bůh s váma !!  </w:t>
            </w:r>
          </w:p>
        </w:tc>
      </w:tr>
      <w:tr w:rsidR="00624AF8" w:rsidRPr="009B7BA2" w:rsidTr="00624AF8">
        <w:tc>
          <w:tcPr>
            <w:tcW w:w="95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David</w:t>
            </w:r>
          </w:p>
        </w:tc>
        <w:tc>
          <w:tcPr>
            <w:tcW w:w="952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A proč jste ho vybrali ?</w:t>
            </w:r>
          </w:p>
        </w:tc>
      </w:tr>
      <w:tr w:rsidR="00624AF8" w:rsidRPr="009B7BA2" w:rsidTr="00624AF8">
        <w:tc>
          <w:tcPr>
            <w:tcW w:w="95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Bára</w:t>
            </w:r>
          </w:p>
        </w:tc>
        <w:tc>
          <w:tcPr>
            <w:tcW w:w="952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 xml:space="preserve">No překvapilo nás to. Nenapadlo nás, že by konfirmace mohla být pro někoho dalšího povzbuzením v jeho víře. </w:t>
            </w:r>
          </w:p>
        </w:tc>
      </w:tr>
      <w:tr w:rsidR="00624AF8" w:rsidRPr="009B7BA2" w:rsidTr="00624AF8">
        <w:tc>
          <w:tcPr>
            <w:tcW w:w="95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David</w:t>
            </w:r>
          </w:p>
        </w:tc>
        <w:tc>
          <w:tcPr>
            <w:tcW w:w="952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Ale já si to dokážu docela dobře představit, že jde člověk do kostela, jeho víra je unavená, bez šťávy…. a náhodou je konfirmace a on slyší vyznání víry, co jste sami vymysleli, a vidí mladé lidi,co se rozhodli pro křest a mají odvahu vystoupit a říct: "Já chci jít po cestě víry," Divili byste se, že mi to říkalo před rokem několik lidí, že to bylo pro ně velkým povzbuzením.</w:t>
            </w:r>
          </w:p>
        </w:tc>
      </w:tr>
      <w:tr w:rsidR="00624AF8" w:rsidRPr="009B7BA2" w:rsidTr="00624AF8">
        <w:tc>
          <w:tcPr>
            <w:tcW w:w="95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Bára</w:t>
            </w:r>
          </w:p>
        </w:tc>
        <w:tc>
          <w:tcPr>
            <w:tcW w:w="952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Nám přijde zajímavé, že jsme to neplánovali, nečekali a přitom někoho potěšili.</w:t>
            </w:r>
          </w:p>
        </w:tc>
      </w:tr>
      <w:tr w:rsidR="00624AF8" w:rsidRPr="009B7BA2" w:rsidTr="00624AF8">
        <w:tc>
          <w:tcPr>
            <w:tcW w:w="95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David</w:t>
            </w:r>
          </w:p>
        </w:tc>
        <w:tc>
          <w:tcPr>
            <w:tcW w:w="952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To mi přijde důležitý - dívat se, kde všude se rozdává radost nečekaně.</w:t>
            </w:r>
          </w:p>
        </w:tc>
      </w:tr>
      <w:tr w:rsidR="00624AF8" w:rsidRPr="009B7BA2" w:rsidTr="00624AF8">
        <w:tc>
          <w:tcPr>
            <w:tcW w:w="95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Bára</w:t>
            </w:r>
          </w:p>
        </w:tc>
        <w:tc>
          <w:tcPr>
            <w:tcW w:w="952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A tím, že to ten člověk napsal, tak udělal radost zase on nám.</w:t>
            </w:r>
          </w:p>
        </w:tc>
      </w:tr>
      <w:tr w:rsidR="00624AF8" w:rsidRPr="009B7BA2" w:rsidTr="00624AF8">
        <w:tc>
          <w:tcPr>
            <w:tcW w:w="95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David</w:t>
            </w:r>
          </w:p>
        </w:tc>
        <w:tc>
          <w:tcPr>
            <w:tcW w:w="9529"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A když jste ten vzkaz teď přečetli, tak se radost nese dál. Jo všímejme si - všichni - jakými způsoby se dá šířit radost.</w:t>
            </w:r>
          </w:p>
        </w:tc>
      </w:tr>
    </w:tbl>
    <w:p w:rsidR="00624AF8" w:rsidRDefault="00624AF8" w:rsidP="009B7BA2">
      <w:pPr>
        <w:rPr>
          <w:rFonts w:ascii="Arial" w:hAnsi="Arial" w:cs="Arial"/>
          <w:sz w:val="28"/>
          <w:szCs w:val="28"/>
        </w:rPr>
      </w:pPr>
    </w:p>
    <w:p w:rsidR="002665C7" w:rsidRDefault="002665C7" w:rsidP="009B7BA2">
      <w:pPr>
        <w:rPr>
          <w:rFonts w:ascii="Arial" w:hAnsi="Arial" w:cs="Arial"/>
          <w:sz w:val="28"/>
          <w:szCs w:val="28"/>
        </w:rPr>
      </w:pPr>
    </w:p>
    <w:p w:rsidR="002665C7" w:rsidRPr="009B7BA2" w:rsidRDefault="002665C7" w:rsidP="009B7BA2">
      <w:pPr>
        <w:rPr>
          <w:rFonts w:ascii="Arial" w:hAnsi="Arial" w:cs="Arial"/>
          <w:sz w:val="28"/>
          <w:szCs w:val="28"/>
        </w:rPr>
      </w:pPr>
    </w:p>
    <w:tbl>
      <w:tblPr>
        <w:tblStyle w:val="Mkatabulky"/>
        <w:tblW w:w="0" w:type="auto"/>
        <w:tblLook w:val="04A0"/>
      </w:tblPr>
      <w:tblGrid>
        <w:gridCol w:w="1042"/>
        <w:gridCol w:w="6601"/>
      </w:tblGrid>
      <w:tr w:rsidR="00624AF8" w:rsidRPr="009B7BA2" w:rsidTr="00624AF8">
        <w:tc>
          <w:tcPr>
            <w:tcW w:w="1101"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lastRenderedPageBreak/>
              <w:t>David</w:t>
            </w:r>
          </w:p>
        </w:tc>
        <w:tc>
          <w:tcPr>
            <w:tcW w:w="9387"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Druhý vzkaz, který jste vybrali:</w:t>
            </w:r>
          </w:p>
        </w:tc>
      </w:tr>
      <w:tr w:rsidR="00624AF8" w:rsidRPr="009B7BA2" w:rsidTr="00624AF8">
        <w:tc>
          <w:tcPr>
            <w:tcW w:w="1101"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Verča</w:t>
            </w:r>
          </w:p>
        </w:tc>
        <w:tc>
          <w:tcPr>
            <w:tcW w:w="9387" w:type="dxa"/>
          </w:tcPr>
          <w:p w:rsidR="00624AF8" w:rsidRPr="009B7BA2" w:rsidRDefault="00624AF8" w:rsidP="009B7BA2">
            <w:pPr>
              <w:spacing w:line="276" w:lineRule="auto"/>
              <w:rPr>
                <w:rFonts w:ascii="Arial" w:hAnsi="Arial" w:cs="Arial"/>
                <w:sz w:val="28"/>
                <w:szCs w:val="28"/>
              </w:rPr>
            </w:pPr>
            <w:r w:rsidRPr="009B7BA2">
              <w:rPr>
                <w:rFonts w:ascii="Arial" w:hAnsi="Arial" w:cs="Arial"/>
                <w:b/>
                <w:sz w:val="28"/>
                <w:szCs w:val="28"/>
              </w:rPr>
              <w:t>Milí konfirmandi (škrtnuto), mládežníci, přeji vám, ať máte vedle sebe někoho, kdo vás provází a víte, že je vždy s vámi Pán Bůh.</w:t>
            </w:r>
          </w:p>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To se nám zdálo dobrý, aby člověk nebyl sám a měl i ve víře a v životě doprovod.</w:t>
            </w:r>
          </w:p>
        </w:tc>
      </w:tr>
      <w:tr w:rsidR="00624AF8" w:rsidRPr="009B7BA2" w:rsidTr="00624AF8">
        <w:tc>
          <w:tcPr>
            <w:tcW w:w="1101"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David</w:t>
            </w:r>
          </w:p>
        </w:tc>
        <w:tc>
          <w:tcPr>
            <w:tcW w:w="9387" w:type="dxa"/>
          </w:tcPr>
          <w:p w:rsidR="00624AF8" w:rsidRPr="009B7BA2" w:rsidRDefault="00624AF8" w:rsidP="00FF1C39">
            <w:pPr>
              <w:spacing w:line="276" w:lineRule="auto"/>
              <w:rPr>
                <w:rFonts w:ascii="Arial" w:hAnsi="Arial" w:cs="Arial"/>
                <w:sz w:val="28"/>
                <w:szCs w:val="28"/>
              </w:rPr>
            </w:pPr>
            <w:r w:rsidRPr="009B7BA2">
              <w:rPr>
                <w:rFonts w:ascii="Arial" w:hAnsi="Arial" w:cs="Arial"/>
                <w:sz w:val="28"/>
                <w:szCs w:val="28"/>
              </w:rPr>
              <w:t xml:space="preserve">Počkat - u toho "mít doprovod" bych se zastavil - do školky doprovází </w:t>
            </w:r>
            <w:r w:rsidR="00FF1C39">
              <w:rPr>
                <w:rFonts w:ascii="Arial" w:hAnsi="Arial" w:cs="Arial"/>
                <w:sz w:val="28"/>
                <w:szCs w:val="28"/>
              </w:rPr>
              <w:t xml:space="preserve">děti </w:t>
            </w:r>
            <w:r w:rsidRPr="009B7BA2">
              <w:rPr>
                <w:rFonts w:ascii="Arial" w:hAnsi="Arial" w:cs="Arial"/>
                <w:sz w:val="28"/>
                <w:szCs w:val="28"/>
              </w:rPr>
              <w:t>rodiče nebo prarodiče, pak už chodí sami. Vzpomínám si, že jsme na 2. stupni museli mít papírek, že třeba po škoním výletě může jít žák domů bez doprovodu.  Ale skoro se mi zdá, že jste právě v tom věku, kdy chcete být samostatní a nechcete doprovod. A někdy velmi silně nechcete. Kdy vlastně potřebuje i dospívající a dospělý člověk doprovod ?</w:t>
            </w:r>
          </w:p>
        </w:tc>
      </w:tr>
      <w:tr w:rsidR="00624AF8" w:rsidRPr="009B7BA2" w:rsidTr="00624AF8">
        <w:tc>
          <w:tcPr>
            <w:tcW w:w="1101"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Verča</w:t>
            </w:r>
          </w:p>
        </w:tc>
        <w:tc>
          <w:tcPr>
            <w:tcW w:w="9387"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 xml:space="preserve">Tak třeba k doktorovi, když jde na nějaký zákrok, tak kdyby se mu cestou domů udělalo špatně, tak aby měl doprovod. </w:t>
            </w:r>
          </w:p>
        </w:tc>
      </w:tr>
      <w:tr w:rsidR="00624AF8" w:rsidRPr="009B7BA2" w:rsidTr="00624AF8">
        <w:tc>
          <w:tcPr>
            <w:tcW w:w="1101"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David</w:t>
            </w:r>
          </w:p>
        </w:tc>
        <w:tc>
          <w:tcPr>
            <w:tcW w:w="9387"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 xml:space="preserve">Nebo v tanečních - ne ? To se vás týká, že je pro holku dobrý mít doprovod po plese v noci domů. Je to tak ještě ? </w:t>
            </w:r>
          </w:p>
        </w:tc>
      </w:tr>
      <w:tr w:rsidR="00624AF8" w:rsidRPr="009B7BA2" w:rsidTr="00624AF8">
        <w:tc>
          <w:tcPr>
            <w:tcW w:w="1101"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Verča</w:t>
            </w:r>
          </w:p>
        </w:tc>
        <w:tc>
          <w:tcPr>
            <w:tcW w:w="9387"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 xml:space="preserve">Jo, je….. </w:t>
            </w:r>
          </w:p>
        </w:tc>
      </w:tr>
      <w:tr w:rsidR="00624AF8" w:rsidRPr="009B7BA2" w:rsidTr="00624AF8">
        <w:tc>
          <w:tcPr>
            <w:tcW w:w="1101"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David</w:t>
            </w:r>
          </w:p>
        </w:tc>
        <w:tc>
          <w:tcPr>
            <w:tcW w:w="9387"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A proč takový doprovod ?</w:t>
            </w:r>
          </w:p>
        </w:tc>
      </w:tr>
      <w:tr w:rsidR="00624AF8" w:rsidRPr="009B7BA2" w:rsidTr="00624AF8">
        <w:tc>
          <w:tcPr>
            <w:tcW w:w="1101"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Verča</w:t>
            </w:r>
          </w:p>
        </w:tc>
        <w:tc>
          <w:tcPr>
            <w:tcW w:w="9387"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No, aby se holka nebála, že jí někdo přepadne, a tak</w:t>
            </w:r>
          </w:p>
        </w:tc>
      </w:tr>
      <w:tr w:rsidR="00624AF8" w:rsidRPr="009B7BA2" w:rsidTr="00624AF8">
        <w:tc>
          <w:tcPr>
            <w:tcW w:w="1101"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David</w:t>
            </w:r>
          </w:p>
        </w:tc>
        <w:tc>
          <w:tcPr>
            <w:tcW w:w="9387" w:type="dxa"/>
          </w:tcPr>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 xml:space="preserve">Myslím, že je dobré nepohrdat doprovodem, když se člověk bojí, nebo je oslabený (nejen po nemoci, ale třeba i psychicky), a mít někoho vedle sebe. Myslím, že už i o tom něco víte, a proto jste tuhle </w:t>
            </w:r>
            <w:r w:rsidRPr="009B7BA2">
              <w:rPr>
                <w:rFonts w:ascii="Arial" w:hAnsi="Arial" w:cs="Arial"/>
                <w:sz w:val="28"/>
                <w:szCs w:val="28"/>
              </w:rPr>
              <w:lastRenderedPageBreak/>
              <w:t>radu vybrali. (Broučci)</w:t>
            </w:r>
          </w:p>
          <w:p w:rsidR="00624AF8" w:rsidRPr="009B7BA2" w:rsidRDefault="00624AF8" w:rsidP="009B7BA2">
            <w:pPr>
              <w:spacing w:line="276" w:lineRule="auto"/>
              <w:rPr>
                <w:rFonts w:ascii="Arial" w:hAnsi="Arial" w:cs="Arial"/>
                <w:sz w:val="28"/>
                <w:szCs w:val="28"/>
              </w:rPr>
            </w:pPr>
            <w:r w:rsidRPr="009B7BA2">
              <w:rPr>
                <w:rFonts w:ascii="Arial" w:hAnsi="Arial" w:cs="Arial"/>
                <w:sz w:val="28"/>
                <w:szCs w:val="28"/>
              </w:rPr>
              <w:t>Myslím na vás i na nás dospělé - a modlím se, abychom měli, hledali a našli lidi, co nás provedou, doprovodí v životě, lidi, ke kterým můžeme mít důvěru. Je to dar, když se to podaří. A myslím, že také tak se projevuje ona věta, co byla v mnoha vzkazech: "Ať Pán Bůh s vámi." Je s vámi prostřednictvím lidí, co vám pomáhají a doprovázejí vás. Jen je třeba se rozhlédnout, aby je člověk viděl.</w:t>
            </w:r>
          </w:p>
        </w:tc>
      </w:tr>
    </w:tbl>
    <w:p w:rsidR="00624AF8" w:rsidRDefault="00624AF8" w:rsidP="009B7BA2">
      <w:pPr>
        <w:rPr>
          <w:rFonts w:ascii="Arial" w:hAnsi="Arial" w:cs="Arial"/>
          <w:sz w:val="28"/>
          <w:szCs w:val="28"/>
        </w:rPr>
      </w:pPr>
    </w:p>
    <w:p w:rsidR="002665C7" w:rsidRDefault="002665C7" w:rsidP="009B7BA2">
      <w:pPr>
        <w:rPr>
          <w:rFonts w:ascii="Arial" w:hAnsi="Arial" w:cs="Arial"/>
          <w:sz w:val="28"/>
          <w:szCs w:val="28"/>
        </w:rPr>
      </w:pPr>
    </w:p>
    <w:p w:rsidR="002665C7" w:rsidRDefault="002665C7" w:rsidP="009B7BA2">
      <w:pPr>
        <w:rPr>
          <w:rFonts w:ascii="Arial" w:hAnsi="Arial" w:cs="Arial"/>
          <w:sz w:val="28"/>
          <w:szCs w:val="28"/>
        </w:rPr>
      </w:pPr>
    </w:p>
    <w:p w:rsidR="002665C7" w:rsidRDefault="002665C7" w:rsidP="009B7BA2">
      <w:pPr>
        <w:rPr>
          <w:rFonts w:ascii="Arial" w:hAnsi="Arial" w:cs="Arial"/>
          <w:sz w:val="28"/>
          <w:szCs w:val="28"/>
        </w:rPr>
      </w:pPr>
    </w:p>
    <w:p w:rsidR="002665C7" w:rsidRDefault="002665C7" w:rsidP="009B7BA2">
      <w:pPr>
        <w:rPr>
          <w:rFonts w:ascii="Arial" w:hAnsi="Arial" w:cs="Arial"/>
          <w:sz w:val="28"/>
          <w:szCs w:val="28"/>
        </w:rPr>
      </w:pPr>
    </w:p>
    <w:p w:rsidR="002665C7" w:rsidRDefault="002665C7" w:rsidP="009B7BA2">
      <w:pPr>
        <w:rPr>
          <w:rFonts w:ascii="Arial" w:hAnsi="Arial" w:cs="Arial"/>
          <w:sz w:val="28"/>
          <w:szCs w:val="28"/>
        </w:rPr>
      </w:pPr>
    </w:p>
    <w:p w:rsidR="002665C7" w:rsidRDefault="002665C7" w:rsidP="009B7BA2">
      <w:pPr>
        <w:rPr>
          <w:rFonts w:ascii="Arial" w:hAnsi="Arial" w:cs="Arial"/>
          <w:sz w:val="28"/>
          <w:szCs w:val="28"/>
        </w:rPr>
      </w:pPr>
    </w:p>
    <w:p w:rsidR="002665C7" w:rsidRDefault="002665C7" w:rsidP="009B7BA2">
      <w:pPr>
        <w:rPr>
          <w:rFonts w:ascii="Arial" w:hAnsi="Arial" w:cs="Arial"/>
          <w:sz w:val="28"/>
          <w:szCs w:val="28"/>
        </w:rPr>
      </w:pPr>
    </w:p>
    <w:p w:rsidR="002665C7" w:rsidRDefault="002665C7" w:rsidP="009B7BA2">
      <w:pPr>
        <w:rPr>
          <w:rFonts w:ascii="Arial" w:hAnsi="Arial" w:cs="Arial"/>
          <w:sz w:val="28"/>
          <w:szCs w:val="28"/>
        </w:rPr>
      </w:pPr>
    </w:p>
    <w:p w:rsidR="002665C7" w:rsidRDefault="002665C7" w:rsidP="009B7BA2">
      <w:pPr>
        <w:rPr>
          <w:rFonts w:ascii="Arial" w:hAnsi="Arial" w:cs="Arial"/>
          <w:sz w:val="28"/>
          <w:szCs w:val="28"/>
        </w:rPr>
      </w:pPr>
    </w:p>
    <w:p w:rsidR="002665C7" w:rsidRDefault="002665C7" w:rsidP="009B7BA2">
      <w:pPr>
        <w:rPr>
          <w:rFonts w:ascii="Arial" w:hAnsi="Arial" w:cs="Arial"/>
          <w:sz w:val="28"/>
          <w:szCs w:val="28"/>
        </w:rPr>
      </w:pPr>
    </w:p>
    <w:p w:rsidR="002665C7" w:rsidRDefault="002665C7" w:rsidP="009B7BA2">
      <w:pPr>
        <w:rPr>
          <w:rFonts w:ascii="Arial" w:hAnsi="Arial" w:cs="Arial"/>
          <w:sz w:val="28"/>
          <w:szCs w:val="28"/>
        </w:rPr>
      </w:pPr>
    </w:p>
    <w:p w:rsidR="002665C7" w:rsidRPr="009B7BA2" w:rsidRDefault="002665C7" w:rsidP="009B7BA2">
      <w:pPr>
        <w:rPr>
          <w:rFonts w:ascii="Arial" w:hAnsi="Arial" w:cs="Arial"/>
          <w:sz w:val="28"/>
          <w:szCs w:val="28"/>
        </w:rPr>
      </w:pPr>
    </w:p>
    <w:tbl>
      <w:tblPr>
        <w:tblStyle w:val="Mkatabulky"/>
        <w:tblW w:w="0" w:type="auto"/>
        <w:tblLook w:val="04A0"/>
      </w:tblPr>
      <w:tblGrid>
        <w:gridCol w:w="1038"/>
        <w:gridCol w:w="6605"/>
      </w:tblGrid>
      <w:tr w:rsidR="00EB080E" w:rsidRPr="009B7BA2" w:rsidTr="002665C7">
        <w:tc>
          <w:tcPr>
            <w:tcW w:w="1038"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lastRenderedPageBreak/>
              <w:t>David</w:t>
            </w:r>
          </w:p>
        </w:tc>
        <w:tc>
          <w:tcPr>
            <w:tcW w:w="6605"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Báro, můžeš   přečíst další vzkaz</w:t>
            </w:r>
          </w:p>
        </w:tc>
      </w:tr>
      <w:tr w:rsidR="00EB080E" w:rsidRPr="009B7BA2" w:rsidTr="002665C7">
        <w:tc>
          <w:tcPr>
            <w:tcW w:w="1038"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Bára</w:t>
            </w:r>
          </w:p>
        </w:tc>
        <w:tc>
          <w:tcPr>
            <w:tcW w:w="6605" w:type="dxa"/>
          </w:tcPr>
          <w:p w:rsidR="00EB080E" w:rsidRPr="009B7BA2" w:rsidRDefault="00EB080E" w:rsidP="009B7BA2">
            <w:pPr>
              <w:spacing w:line="276" w:lineRule="auto"/>
              <w:rPr>
                <w:rFonts w:ascii="Arial" w:hAnsi="Arial" w:cs="Arial"/>
                <w:sz w:val="28"/>
                <w:szCs w:val="28"/>
              </w:rPr>
            </w:pPr>
            <w:r w:rsidRPr="009B7BA2">
              <w:rPr>
                <w:rFonts w:ascii="Arial" w:hAnsi="Arial" w:cs="Arial"/>
                <w:b/>
                <w:sz w:val="28"/>
                <w:szCs w:val="28"/>
              </w:rPr>
              <w:t>Milí konfirmandi, přeji vám, abyste vytrvali v cestě, na kterou jste se dali. A  i když vám bude dobře nebo naopak hůř, modlete se. Na to se dá spolehnout vždy.</w:t>
            </w:r>
          </w:p>
        </w:tc>
      </w:tr>
      <w:tr w:rsidR="00EB080E" w:rsidRPr="009B7BA2" w:rsidTr="002665C7">
        <w:tc>
          <w:tcPr>
            <w:tcW w:w="1038"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David</w:t>
            </w:r>
          </w:p>
        </w:tc>
        <w:tc>
          <w:tcPr>
            <w:tcW w:w="6605"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 xml:space="preserve">A bylo to ve víc vzkazech - doporučená modlitba. Proč myslíš ? </w:t>
            </w:r>
          </w:p>
        </w:tc>
      </w:tr>
      <w:tr w:rsidR="00EB080E" w:rsidRPr="009B7BA2" w:rsidTr="002665C7">
        <w:tc>
          <w:tcPr>
            <w:tcW w:w="1038"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Bára</w:t>
            </w:r>
          </w:p>
        </w:tc>
        <w:tc>
          <w:tcPr>
            <w:tcW w:w="6605"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 xml:space="preserve">Asi se to lidem osvědčilo jako něco dobrýho. </w:t>
            </w:r>
          </w:p>
        </w:tc>
      </w:tr>
      <w:tr w:rsidR="00EB080E" w:rsidRPr="009B7BA2" w:rsidTr="002665C7">
        <w:tc>
          <w:tcPr>
            <w:tcW w:w="1038"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David</w:t>
            </w:r>
          </w:p>
        </w:tc>
        <w:tc>
          <w:tcPr>
            <w:tcW w:w="6605"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A myslíš, že i pokud jde o modlitbu, že se její vnímání s věkem mění.</w:t>
            </w:r>
          </w:p>
        </w:tc>
      </w:tr>
      <w:tr w:rsidR="00EB080E" w:rsidRPr="009B7BA2" w:rsidTr="002665C7">
        <w:tc>
          <w:tcPr>
            <w:tcW w:w="1038"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Bára</w:t>
            </w:r>
          </w:p>
        </w:tc>
        <w:tc>
          <w:tcPr>
            <w:tcW w:w="6605"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 xml:space="preserve">Řekla bych, že ano, že děti to mají takový hodně jednoduchý, asi nad tím nemají otázky, pomodlím se a je to. Kdo je dospělejší tak už ví, že modlitba není kouzlo a Pán Bůh, že nemusí naše přání hned plnit. </w:t>
            </w:r>
          </w:p>
        </w:tc>
      </w:tr>
      <w:tr w:rsidR="00EB080E" w:rsidRPr="009B7BA2" w:rsidTr="002665C7">
        <w:tc>
          <w:tcPr>
            <w:tcW w:w="1038"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David</w:t>
            </w:r>
          </w:p>
        </w:tc>
        <w:tc>
          <w:tcPr>
            <w:tcW w:w="6605"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A k čemu je modlitba dobrá ?</w:t>
            </w:r>
          </w:p>
        </w:tc>
      </w:tr>
      <w:tr w:rsidR="00EB080E" w:rsidRPr="009B7BA2" w:rsidTr="002665C7">
        <w:tc>
          <w:tcPr>
            <w:tcW w:w="1038"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Bára</w:t>
            </w:r>
          </w:p>
        </w:tc>
        <w:tc>
          <w:tcPr>
            <w:tcW w:w="6605"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 xml:space="preserve">Člověk se díky ní zastaví, zamyslí se, uvědomí si, že život nežije jen tak náhodně, ale před Bohem. A taky díky modlitbě vidí věci jinak - třeba něco co se mu zdálo strašně složitý, vypadá zvládnutelně, nebo naopak co bylo malý, obyčejný najednou vypadá krásně a stačí to. </w:t>
            </w:r>
          </w:p>
        </w:tc>
      </w:tr>
      <w:tr w:rsidR="00EB080E" w:rsidRPr="009B7BA2" w:rsidTr="002665C7">
        <w:tc>
          <w:tcPr>
            <w:tcW w:w="1038"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David</w:t>
            </w:r>
          </w:p>
        </w:tc>
        <w:tc>
          <w:tcPr>
            <w:tcW w:w="6605"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To bych potvrdil, že se člověk díky modlitbě mění. A nad to (a to říkám strašně opatrně) nad to může zažít jako veliké překvapení situace, kdy se modlí a ta jeho prosba se splní. A já vím, že náhoda to nebyla. Ale skoro mám až strach to říkat, ale ti co vám to do těch vzkazů psali, to myslím taky prožili. Že Bůh slyší.</w:t>
            </w:r>
          </w:p>
        </w:tc>
      </w:tr>
      <w:tr w:rsidR="00EB080E" w:rsidRPr="009B7BA2" w:rsidTr="002665C7">
        <w:tc>
          <w:tcPr>
            <w:tcW w:w="1037" w:type="dxa"/>
          </w:tcPr>
          <w:p w:rsidR="00EB080E" w:rsidRPr="009B7BA2" w:rsidRDefault="00907E28" w:rsidP="009B7BA2">
            <w:pPr>
              <w:spacing w:line="276" w:lineRule="auto"/>
              <w:rPr>
                <w:rFonts w:ascii="Arial" w:hAnsi="Arial" w:cs="Arial"/>
                <w:sz w:val="28"/>
                <w:szCs w:val="28"/>
              </w:rPr>
            </w:pPr>
            <w:r w:rsidRPr="009B7BA2">
              <w:rPr>
                <w:rFonts w:ascii="Arial" w:hAnsi="Arial" w:cs="Arial"/>
                <w:sz w:val="28"/>
                <w:szCs w:val="28"/>
              </w:rPr>
              <w:lastRenderedPageBreak/>
              <w:t>David</w:t>
            </w:r>
          </w:p>
        </w:tc>
        <w:tc>
          <w:tcPr>
            <w:tcW w:w="6606"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 xml:space="preserve">Je tu také jeden docela vážný vzkaz, co jste vybrali. Vážný a tím také závažný. </w:t>
            </w:r>
          </w:p>
        </w:tc>
      </w:tr>
      <w:tr w:rsidR="00EB080E" w:rsidRPr="009B7BA2" w:rsidTr="002665C7">
        <w:tc>
          <w:tcPr>
            <w:tcW w:w="1037" w:type="dxa"/>
          </w:tcPr>
          <w:p w:rsidR="00EB080E" w:rsidRPr="009B7BA2" w:rsidRDefault="00FF1C39" w:rsidP="009B7BA2">
            <w:pPr>
              <w:spacing w:line="276" w:lineRule="auto"/>
              <w:rPr>
                <w:rFonts w:ascii="Arial" w:hAnsi="Arial" w:cs="Arial"/>
                <w:sz w:val="28"/>
                <w:szCs w:val="28"/>
              </w:rPr>
            </w:pPr>
            <w:r>
              <w:rPr>
                <w:rFonts w:ascii="Arial" w:hAnsi="Arial" w:cs="Arial"/>
                <w:sz w:val="28"/>
                <w:szCs w:val="28"/>
              </w:rPr>
              <w:t>Bára</w:t>
            </w:r>
          </w:p>
        </w:tc>
        <w:tc>
          <w:tcPr>
            <w:tcW w:w="6606" w:type="dxa"/>
          </w:tcPr>
          <w:p w:rsidR="00EB080E" w:rsidRPr="009B7BA2" w:rsidRDefault="00EB080E" w:rsidP="009B7BA2">
            <w:pPr>
              <w:spacing w:line="276" w:lineRule="auto"/>
              <w:rPr>
                <w:rFonts w:ascii="Arial" w:hAnsi="Arial" w:cs="Arial"/>
                <w:sz w:val="28"/>
                <w:szCs w:val="28"/>
              </w:rPr>
            </w:pPr>
            <w:r w:rsidRPr="009B7BA2">
              <w:rPr>
                <w:rFonts w:ascii="Arial" w:hAnsi="Arial" w:cs="Arial"/>
                <w:b/>
                <w:sz w:val="28"/>
                <w:szCs w:val="28"/>
              </w:rPr>
              <w:t xml:space="preserve">Je v pořádku o víře pochybovat. Je v pořádku cítit se ztracen. Je v pořádku být na Boha naštvaný. Je v pořádku nevědět. </w:t>
            </w:r>
          </w:p>
        </w:tc>
      </w:tr>
      <w:tr w:rsidR="00EB080E" w:rsidRPr="009B7BA2" w:rsidTr="002665C7">
        <w:tc>
          <w:tcPr>
            <w:tcW w:w="1037" w:type="dxa"/>
          </w:tcPr>
          <w:p w:rsidR="00EB080E" w:rsidRPr="009B7BA2" w:rsidRDefault="00907E28" w:rsidP="009B7BA2">
            <w:pPr>
              <w:spacing w:line="276" w:lineRule="auto"/>
              <w:rPr>
                <w:rFonts w:ascii="Arial" w:hAnsi="Arial" w:cs="Arial"/>
                <w:sz w:val="28"/>
                <w:szCs w:val="28"/>
              </w:rPr>
            </w:pPr>
            <w:r w:rsidRPr="009B7BA2">
              <w:rPr>
                <w:rFonts w:ascii="Arial" w:hAnsi="Arial" w:cs="Arial"/>
                <w:sz w:val="28"/>
                <w:szCs w:val="28"/>
              </w:rPr>
              <w:t>David</w:t>
            </w:r>
          </w:p>
        </w:tc>
        <w:tc>
          <w:tcPr>
            <w:tcW w:w="6606" w:type="dxa"/>
          </w:tcPr>
          <w:p w:rsidR="00EB080E" w:rsidRPr="009B7BA2" w:rsidRDefault="00FF1C39" w:rsidP="00FF1C39">
            <w:pPr>
              <w:spacing w:line="276" w:lineRule="auto"/>
              <w:rPr>
                <w:rFonts w:ascii="Arial" w:hAnsi="Arial" w:cs="Arial"/>
                <w:sz w:val="28"/>
                <w:szCs w:val="28"/>
              </w:rPr>
            </w:pPr>
            <w:r>
              <w:rPr>
                <w:rFonts w:ascii="Arial" w:hAnsi="Arial" w:cs="Arial"/>
                <w:sz w:val="28"/>
                <w:szCs w:val="28"/>
              </w:rPr>
              <w:t>P</w:t>
            </w:r>
            <w:r w:rsidR="00EB080E" w:rsidRPr="009B7BA2">
              <w:rPr>
                <w:rFonts w:ascii="Arial" w:hAnsi="Arial" w:cs="Arial"/>
                <w:sz w:val="28"/>
                <w:szCs w:val="28"/>
              </w:rPr>
              <w:t xml:space="preserve">roč jste ho vybrali ? </w:t>
            </w:r>
          </w:p>
        </w:tc>
      </w:tr>
      <w:tr w:rsidR="00EB080E" w:rsidRPr="009B7BA2" w:rsidTr="002665C7">
        <w:tc>
          <w:tcPr>
            <w:tcW w:w="1037" w:type="dxa"/>
          </w:tcPr>
          <w:p w:rsidR="00EB080E" w:rsidRPr="009B7BA2" w:rsidRDefault="00FF1C39" w:rsidP="009B7BA2">
            <w:pPr>
              <w:spacing w:line="276" w:lineRule="auto"/>
              <w:rPr>
                <w:rFonts w:ascii="Arial" w:hAnsi="Arial" w:cs="Arial"/>
                <w:sz w:val="28"/>
                <w:szCs w:val="28"/>
              </w:rPr>
            </w:pPr>
            <w:r>
              <w:rPr>
                <w:rFonts w:ascii="Arial" w:hAnsi="Arial" w:cs="Arial"/>
                <w:sz w:val="28"/>
                <w:szCs w:val="28"/>
              </w:rPr>
              <w:t>Bára</w:t>
            </w:r>
          </w:p>
        </w:tc>
        <w:tc>
          <w:tcPr>
            <w:tcW w:w="6606"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No, zdá se nám, že mají lidi o věřících divné představy a předsudky. Myslí si, že věřící má ve všem jasno, nikdy nepochybuje, nemůže být ztracený. A často si i řeknou: Tý jo, ty se takhle zlobíš - a to jsi věřící ?  Tý jo, já myslel, že ty co choděj do kostela nesmí říkat sprostý slova ? A ty piješ víno, já myslela, že to věřící mají zakázáno. A tak podobně. Taky o skautech třeba mají lidi takový představy.</w:t>
            </w:r>
          </w:p>
        </w:tc>
      </w:tr>
      <w:tr w:rsidR="00EB080E" w:rsidRPr="009B7BA2" w:rsidTr="002665C7">
        <w:tc>
          <w:tcPr>
            <w:tcW w:w="1037" w:type="dxa"/>
          </w:tcPr>
          <w:p w:rsidR="00EB080E" w:rsidRPr="009B7BA2" w:rsidRDefault="00907E28" w:rsidP="009B7BA2">
            <w:pPr>
              <w:spacing w:line="276" w:lineRule="auto"/>
              <w:rPr>
                <w:rFonts w:ascii="Arial" w:hAnsi="Arial" w:cs="Arial"/>
                <w:sz w:val="28"/>
                <w:szCs w:val="28"/>
              </w:rPr>
            </w:pPr>
            <w:r w:rsidRPr="009B7BA2">
              <w:rPr>
                <w:rFonts w:ascii="Arial" w:hAnsi="Arial" w:cs="Arial"/>
                <w:sz w:val="28"/>
                <w:szCs w:val="28"/>
              </w:rPr>
              <w:t>David</w:t>
            </w:r>
          </w:p>
        </w:tc>
        <w:tc>
          <w:tcPr>
            <w:tcW w:w="6606"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 xml:space="preserve">A ono to tak není. </w:t>
            </w:r>
          </w:p>
        </w:tc>
      </w:tr>
      <w:tr w:rsidR="00EB080E" w:rsidRPr="009B7BA2" w:rsidTr="002665C7">
        <w:tc>
          <w:tcPr>
            <w:tcW w:w="1037" w:type="dxa"/>
          </w:tcPr>
          <w:p w:rsidR="00EB080E" w:rsidRPr="009B7BA2" w:rsidRDefault="00FF1C39" w:rsidP="009B7BA2">
            <w:pPr>
              <w:spacing w:line="276" w:lineRule="auto"/>
              <w:rPr>
                <w:rFonts w:ascii="Arial" w:hAnsi="Arial" w:cs="Arial"/>
                <w:sz w:val="28"/>
                <w:szCs w:val="28"/>
              </w:rPr>
            </w:pPr>
            <w:r>
              <w:rPr>
                <w:rFonts w:ascii="Arial" w:hAnsi="Arial" w:cs="Arial"/>
                <w:sz w:val="28"/>
                <w:szCs w:val="28"/>
              </w:rPr>
              <w:t>Bára</w:t>
            </w:r>
          </w:p>
        </w:tc>
        <w:tc>
          <w:tcPr>
            <w:tcW w:w="6606"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No….. myslim že ne. A docela mě to štve.</w:t>
            </w:r>
          </w:p>
        </w:tc>
      </w:tr>
      <w:tr w:rsidR="00EB080E" w:rsidRPr="009B7BA2" w:rsidTr="002665C7">
        <w:tc>
          <w:tcPr>
            <w:tcW w:w="1037" w:type="dxa"/>
          </w:tcPr>
          <w:p w:rsidR="00EB080E" w:rsidRPr="009B7BA2" w:rsidRDefault="00907E28" w:rsidP="009B7BA2">
            <w:pPr>
              <w:spacing w:line="276" w:lineRule="auto"/>
              <w:rPr>
                <w:rFonts w:ascii="Arial" w:hAnsi="Arial" w:cs="Arial"/>
                <w:sz w:val="28"/>
                <w:szCs w:val="28"/>
              </w:rPr>
            </w:pPr>
            <w:r w:rsidRPr="009B7BA2">
              <w:rPr>
                <w:rFonts w:ascii="Arial" w:hAnsi="Arial" w:cs="Arial"/>
                <w:sz w:val="28"/>
                <w:szCs w:val="28"/>
              </w:rPr>
              <w:t>David</w:t>
            </w:r>
          </w:p>
        </w:tc>
        <w:tc>
          <w:tcPr>
            <w:tcW w:w="6606"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Já si to taky myslim. Vlastně úplně nevim, kde vznikla ta představa, že věřící jsou superslušný lidi, co se nikdy nezlobí a nemají konflikty, všechno snesou a tak. O tom budu muset přemýšlet. Snad že se tak někteří tváří, nebo to i říkají, že jsou jako poslední strážci morálky a jediný slušný lidi na světě…. No o tom napíšu kázání až jindy. Ale ten vzkaz se týkal víry: je v pořádku o víře pochybovat, cítit se ztracený, nevědět, být dokonce na Boha naštvaný.</w:t>
            </w:r>
          </w:p>
        </w:tc>
      </w:tr>
      <w:tr w:rsidR="00EB080E" w:rsidRPr="009B7BA2" w:rsidTr="002665C7">
        <w:tc>
          <w:tcPr>
            <w:tcW w:w="1037" w:type="dxa"/>
          </w:tcPr>
          <w:p w:rsidR="00EB080E" w:rsidRPr="009B7BA2" w:rsidRDefault="00FF1C39" w:rsidP="009B7BA2">
            <w:pPr>
              <w:spacing w:line="276" w:lineRule="auto"/>
              <w:rPr>
                <w:rFonts w:ascii="Arial" w:hAnsi="Arial" w:cs="Arial"/>
                <w:sz w:val="28"/>
                <w:szCs w:val="28"/>
              </w:rPr>
            </w:pPr>
            <w:r>
              <w:rPr>
                <w:rFonts w:ascii="Arial" w:hAnsi="Arial" w:cs="Arial"/>
                <w:sz w:val="28"/>
                <w:szCs w:val="28"/>
              </w:rPr>
              <w:t>Bára</w:t>
            </w:r>
          </w:p>
        </w:tc>
        <w:tc>
          <w:tcPr>
            <w:tcW w:w="6606"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 xml:space="preserve">Ale právě že to napsal někdo, kdo v kostele byl a je, takže to znamená, že stále hledá, pořád o víru </w:t>
            </w:r>
            <w:r w:rsidRPr="009B7BA2">
              <w:rPr>
                <w:rFonts w:ascii="Arial" w:hAnsi="Arial" w:cs="Arial"/>
                <w:sz w:val="28"/>
                <w:szCs w:val="28"/>
              </w:rPr>
              <w:lastRenderedPageBreak/>
              <w:t>bojuje, a je s Bohem v kontaktu, i když s tím má problém.</w:t>
            </w:r>
          </w:p>
        </w:tc>
      </w:tr>
      <w:tr w:rsidR="00EB080E" w:rsidRPr="009B7BA2" w:rsidTr="002665C7">
        <w:tc>
          <w:tcPr>
            <w:tcW w:w="1037" w:type="dxa"/>
          </w:tcPr>
          <w:p w:rsidR="00EB080E" w:rsidRPr="009B7BA2" w:rsidRDefault="00907E28" w:rsidP="009B7BA2">
            <w:pPr>
              <w:spacing w:line="276" w:lineRule="auto"/>
              <w:rPr>
                <w:rFonts w:ascii="Arial" w:hAnsi="Arial" w:cs="Arial"/>
                <w:sz w:val="28"/>
                <w:szCs w:val="28"/>
              </w:rPr>
            </w:pPr>
            <w:r w:rsidRPr="009B7BA2">
              <w:rPr>
                <w:rFonts w:ascii="Arial" w:hAnsi="Arial" w:cs="Arial"/>
                <w:sz w:val="28"/>
                <w:szCs w:val="28"/>
              </w:rPr>
              <w:t>David</w:t>
            </w:r>
          </w:p>
        </w:tc>
        <w:tc>
          <w:tcPr>
            <w:tcW w:w="6606" w:type="dxa"/>
          </w:tcPr>
          <w:p w:rsidR="00EB080E" w:rsidRPr="009B7BA2" w:rsidRDefault="00EB080E" w:rsidP="00FF1C39">
            <w:pPr>
              <w:spacing w:line="276" w:lineRule="auto"/>
              <w:rPr>
                <w:rFonts w:ascii="Arial" w:hAnsi="Arial" w:cs="Arial"/>
                <w:sz w:val="28"/>
                <w:szCs w:val="28"/>
              </w:rPr>
            </w:pPr>
            <w:r w:rsidRPr="009B7BA2">
              <w:rPr>
                <w:rFonts w:ascii="Arial" w:hAnsi="Arial" w:cs="Arial"/>
                <w:sz w:val="28"/>
                <w:szCs w:val="28"/>
              </w:rPr>
              <w:t>A já bych pokračoval (možná nečekaně), že když člověk o víru bojuje a má s Bohem problém, tak je to myslím znak pravosti jeho víry, protože o víru se musí bojovat. Skoro bych měl otazník nad vírou těch, co nikdy nepochybovali, nebyli na Boha naštvaní, všechno věděli, necítili se ztraceni. A když se podíváme do bible, tak</w:t>
            </w:r>
            <w:r w:rsidR="00FF1C39">
              <w:rPr>
                <w:rFonts w:ascii="Arial" w:hAnsi="Arial" w:cs="Arial"/>
                <w:sz w:val="28"/>
                <w:szCs w:val="28"/>
              </w:rPr>
              <w:t xml:space="preserve"> tam</w:t>
            </w:r>
            <w:r w:rsidRPr="009B7BA2">
              <w:rPr>
                <w:rFonts w:ascii="Arial" w:hAnsi="Arial" w:cs="Arial"/>
                <w:sz w:val="28"/>
                <w:szCs w:val="28"/>
              </w:rPr>
              <w:t xml:space="preserve"> jsou lidé právě s Bohem diskutující, hádající se - Abraham, Jákob, všelijak ztracení, mohl bych jmenovat zástupy. Mně se zdá, že ten, kdo to psal, toho o Bohu a víře ví víc, než ten, jehož víra je poklidná, bez zákrut, jistá a zřetelná. </w:t>
            </w:r>
          </w:p>
        </w:tc>
      </w:tr>
      <w:tr w:rsidR="00EB080E" w:rsidRPr="009B7BA2" w:rsidTr="002665C7">
        <w:tc>
          <w:tcPr>
            <w:tcW w:w="1037" w:type="dxa"/>
          </w:tcPr>
          <w:p w:rsidR="00EB080E" w:rsidRPr="009B7BA2" w:rsidRDefault="00FF1C39" w:rsidP="009B7BA2">
            <w:pPr>
              <w:spacing w:line="276" w:lineRule="auto"/>
              <w:rPr>
                <w:rFonts w:ascii="Arial" w:hAnsi="Arial" w:cs="Arial"/>
                <w:sz w:val="28"/>
                <w:szCs w:val="28"/>
              </w:rPr>
            </w:pPr>
            <w:r>
              <w:rPr>
                <w:rFonts w:ascii="Arial" w:hAnsi="Arial" w:cs="Arial"/>
                <w:sz w:val="28"/>
                <w:szCs w:val="28"/>
              </w:rPr>
              <w:t>Bára</w:t>
            </w:r>
          </w:p>
        </w:tc>
        <w:tc>
          <w:tcPr>
            <w:tcW w:w="6606" w:type="dxa"/>
          </w:tcPr>
          <w:p w:rsidR="00EB080E" w:rsidRPr="009B7BA2" w:rsidRDefault="00EB080E" w:rsidP="009B7BA2">
            <w:pPr>
              <w:spacing w:line="276" w:lineRule="auto"/>
              <w:rPr>
                <w:rFonts w:ascii="Arial" w:hAnsi="Arial" w:cs="Arial"/>
                <w:sz w:val="28"/>
                <w:szCs w:val="28"/>
              </w:rPr>
            </w:pPr>
            <w:r w:rsidRPr="009B7BA2">
              <w:rPr>
                <w:rFonts w:ascii="Arial" w:hAnsi="Arial" w:cs="Arial"/>
                <w:sz w:val="28"/>
                <w:szCs w:val="28"/>
              </w:rPr>
              <w:t>Takže se toho nemáme lekat.</w:t>
            </w:r>
          </w:p>
        </w:tc>
      </w:tr>
      <w:tr w:rsidR="00EB080E" w:rsidRPr="009B7BA2" w:rsidTr="002665C7">
        <w:tc>
          <w:tcPr>
            <w:tcW w:w="1037" w:type="dxa"/>
          </w:tcPr>
          <w:p w:rsidR="00EB080E" w:rsidRPr="009B7BA2" w:rsidRDefault="00907E28" w:rsidP="009B7BA2">
            <w:pPr>
              <w:spacing w:line="276" w:lineRule="auto"/>
              <w:rPr>
                <w:rFonts w:ascii="Arial" w:hAnsi="Arial" w:cs="Arial"/>
                <w:sz w:val="28"/>
                <w:szCs w:val="28"/>
              </w:rPr>
            </w:pPr>
            <w:r w:rsidRPr="009B7BA2">
              <w:rPr>
                <w:rFonts w:ascii="Arial" w:hAnsi="Arial" w:cs="Arial"/>
                <w:sz w:val="28"/>
                <w:szCs w:val="28"/>
              </w:rPr>
              <w:t>David</w:t>
            </w:r>
          </w:p>
        </w:tc>
        <w:tc>
          <w:tcPr>
            <w:tcW w:w="6606" w:type="dxa"/>
          </w:tcPr>
          <w:p w:rsidR="00EB080E" w:rsidRPr="009B7BA2" w:rsidRDefault="00EB080E" w:rsidP="00FF1C39">
            <w:pPr>
              <w:spacing w:line="276" w:lineRule="auto"/>
              <w:rPr>
                <w:rFonts w:ascii="Arial" w:hAnsi="Arial" w:cs="Arial"/>
                <w:sz w:val="28"/>
                <w:szCs w:val="28"/>
              </w:rPr>
            </w:pPr>
            <w:r w:rsidRPr="009B7BA2">
              <w:rPr>
                <w:rFonts w:ascii="Arial" w:hAnsi="Arial" w:cs="Arial"/>
                <w:sz w:val="28"/>
                <w:szCs w:val="28"/>
              </w:rPr>
              <w:t xml:space="preserve">Přesně tak - snad jen: nebojte se to Bohu říct: že jste na něj naštavní, nebojte se lidem říct - NEVÍM. Nebojte se </w:t>
            </w:r>
            <w:r w:rsidR="00907E28" w:rsidRPr="009B7BA2">
              <w:rPr>
                <w:rFonts w:ascii="Arial" w:hAnsi="Arial" w:cs="Arial"/>
                <w:sz w:val="28"/>
                <w:szCs w:val="28"/>
              </w:rPr>
              <w:t>B</w:t>
            </w:r>
            <w:r w:rsidRPr="009B7BA2">
              <w:rPr>
                <w:rFonts w:ascii="Arial" w:hAnsi="Arial" w:cs="Arial"/>
                <w:sz w:val="28"/>
                <w:szCs w:val="28"/>
              </w:rPr>
              <w:t>ohu říc</w:t>
            </w:r>
            <w:r w:rsidR="00907E28" w:rsidRPr="009B7BA2">
              <w:rPr>
                <w:rFonts w:ascii="Arial" w:hAnsi="Arial" w:cs="Arial"/>
                <w:sz w:val="28"/>
                <w:szCs w:val="28"/>
              </w:rPr>
              <w:t>t</w:t>
            </w:r>
            <w:r w:rsidRPr="009B7BA2">
              <w:rPr>
                <w:rFonts w:ascii="Arial" w:hAnsi="Arial" w:cs="Arial"/>
                <w:sz w:val="28"/>
                <w:szCs w:val="28"/>
              </w:rPr>
              <w:t xml:space="preserve"> i o tom, že pochybujete o něm. Nebojte se , když se budete cítit ztracení. Řekněte to nahlas, Bohu (to jsme zpět u modlitby) nebo svému </w:t>
            </w:r>
            <w:r w:rsidR="00907E28" w:rsidRPr="009B7BA2">
              <w:rPr>
                <w:rFonts w:ascii="Arial" w:hAnsi="Arial" w:cs="Arial"/>
                <w:sz w:val="28"/>
                <w:szCs w:val="28"/>
              </w:rPr>
              <w:t>doprovodu (o tom už byla řeč)</w:t>
            </w:r>
            <w:r w:rsidRPr="009B7BA2">
              <w:rPr>
                <w:rFonts w:ascii="Arial" w:hAnsi="Arial" w:cs="Arial"/>
                <w:sz w:val="28"/>
                <w:szCs w:val="28"/>
              </w:rPr>
              <w:t>. A uvidíte, že z toho něco vyroste, vykvete, něco pročištěného, přetavého, silného. To bych vám mo</w:t>
            </w:r>
            <w:r w:rsidR="00907E28" w:rsidRPr="009B7BA2">
              <w:rPr>
                <w:rFonts w:ascii="Arial" w:hAnsi="Arial" w:cs="Arial"/>
                <w:sz w:val="28"/>
                <w:szCs w:val="28"/>
              </w:rPr>
              <w:t>c</w:t>
            </w:r>
            <w:r w:rsidRPr="009B7BA2">
              <w:rPr>
                <w:rFonts w:ascii="Arial" w:hAnsi="Arial" w:cs="Arial"/>
                <w:sz w:val="28"/>
                <w:szCs w:val="28"/>
              </w:rPr>
              <w:t xml:space="preserve"> přál - víru, co prošla nesnadnou cestou. Ještě jeden vzkaz tudy míří: </w:t>
            </w:r>
            <w:r w:rsidRPr="009B7BA2">
              <w:rPr>
                <w:rFonts w:ascii="Arial" w:hAnsi="Arial" w:cs="Arial"/>
                <w:b/>
                <w:sz w:val="28"/>
                <w:szCs w:val="28"/>
              </w:rPr>
              <w:t>Nebojte se dělat chyby a omyl</w:t>
            </w:r>
            <w:r w:rsidR="00907E28" w:rsidRPr="009B7BA2">
              <w:rPr>
                <w:rFonts w:ascii="Arial" w:hAnsi="Arial" w:cs="Arial"/>
                <w:b/>
                <w:sz w:val="28"/>
                <w:szCs w:val="28"/>
              </w:rPr>
              <w:t>y</w:t>
            </w:r>
            <w:r w:rsidRPr="009B7BA2">
              <w:rPr>
                <w:rFonts w:ascii="Arial" w:hAnsi="Arial" w:cs="Arial"/>
                <w:b/>
                <w:sz w:val="28"/>
                <w:szCs w:val="28"/>
              </w:rPr>
              <w:t xml:space="preserve">, jet tak můžete tříbit názory a postoje. </w:t>
            </w:r>
          </w:p>
        </w:tc>
      </w:tr>
    </w:tbl>
    <w:p w:rsidR="00EB080E" w:rsidRDefault="00EB080E" w:rsidP="009B7BA2">
      <w:pPr>
        <w:rPr>
          <w:rFonts w:ascii="Arial" w:hAnsi="Arial" w:cs="Arial"/>
          <w:sz w:val="28"/>
          <w:szCs w:val="28"/>
        </w:rPr>
      </w:pPr>
    </w:p>
    <w:p w:rsidR="002665C7" w:rsidRPr="009B7BA2" w:rsidRDefault="002665C7" w:rsidP="009B7BA2">
      <w:pPr>
        <w:rPr>
          <w:rFonts w:ascii="Arial" w:hAnsi="Arial" w:cs="Arial"/>
          <w:sz w:val="28"/>
          <w:szCs w:val="28"/>
        </w:rPr>
      </w:pPr>
    </w:p>
    <w:tbl>
      <w:tblPr>
        <w:tblStyle w:val="Mkatabulky"/>
        <w:tblW w:w="0" w:type="auto"/>
        <w:tblLook w:val="04A0"/>
      </w:tblPr>
      <w:tblGrid>
        <w:gridCol w:w="1043"/>
        <w:gridCol w:w="6600"/>
      </w:tblGrid>
      <w:tr w:rsidR="00907E28" w:rsidRPr="009B7BA2" w:rsidTr="00FF1C39">
        <w:tc>
          <w:tcPr>
            <w:tcW w:w="1043" w:type="dxa"/>
          </w:tcPr>
          <w:p w:rsidR="00907E28" w:rsidRPr="009B7BA2" w:rsidRDefault="00907E28" w:rsidP="009B7BA2">
            <w:pPr>
              <w:spacing w:line="276" w:lineRule="auto"/>
              <w:rPr>
                <w:rFonts w:ascii="Arial" w:hAnsi="Arial" w:cs="Arial"/>
                <w:sz w:val="28"/>
                <w:szCs w:val="28"/>
              </w:rPr>
            </w:pPr>
            <w:r w:rsidRPr="009B7BA2">
              <w:rPr>
                <w:rFonts w:ascii="Arial" w:hAnsi="Arial" w:cs="Arial"/>
                <w:sz w:val="28"/>
                <w:szCs w:val="28"/>
              </w:rPr>
              <w:lastRenderedPageBreak/>
              <w:t>David</w:t>
            </w:r>
          </w:p>
        </w:tc>
        <w:tc>
          <w:tcPr>
            <w:tcW w:w="6600" w:type="dxa"/>
          </w:tcPr>
          <w:p w:rsidR="00907E28" w:rsidRPr="009B7BA2" w:rsidRDefault="00907E28" w:rsidP="009B7BA2">
            <w:pPr>
              <w:spacing w:line="276" w:lineRule="auto"/>
              <w:rPr>
                <w:rFonts w:ascii="Arial" w:hAnsi="Arial" w:cs="Arial"/>
                <w:sz w:val="28"/>
                <w:szCs w:val="28"/>
              </w:rPr>
            </w:pPr>
            <w:r w:rsidRPr="009B7BA2">
              <w:rPr>
                <w:rFonts w:ascii="Arial" w:hAnsi="Arial" w:cs="Arial"/>
                <w:sz w:val="28"/>
                <w:szCs w:val="28"/>
              </w:rPr>
              <w:t xml:space="preserve">Další vzkaz, o kterém jsme mluvili,  je anglicky: Je tam napsáno: </w:t>
            </w:r>
            <w:r w:rsidRPr="009B7BA2">
              <w:rPr>
                <w:rFonts w:ascii="Arial" w:hAnsi="Arial" w:cs="Arial"/>
                <w:b/>
                <w:sz w:val="28"/>
                <w:szCs w:val="28"/>
              </w:rPr>
              <w:t>Dont worry, be happy.</w:t>
            </w:r>
            <w:r w:rsidRPr="009B7BA2">
              <w:rPr>
                <w:rFonts w:ascii="Arial" w:hAnsi="Arial" w:cs="Arial"/>
                <w:sz w:val="28"/>
                <w:szCs w:val="28"/>
              </w:rPr>
              <w:t xml:space="preserve"> Vy jste generace, pro kterou je angličtina samozřejmou součástí života, ale my starší bychom to potřebovali přeložit.  </w:t>
            </w:r>
          </w:p>
        </w:tc>
      </w:tr>
      <w:tr w:rsidR="00907E28" w:rsidRPr="009B7BA2" w:rsidTr="00FF1C39">
        <w:tc>
          <w:tcPr>
            <w:tcW w:w="1043" w:type="dxa"/>
          </w:tcPr>
          <w:p w:rsidR="00907E28" w:rsidRPr="009B7BA2" w:rsidRDefault="00907E28" w:rsidP="009B7BA2">
            <w:pPr>
              <w:spacing w:line="276" w:lineRule="auto"/>
              <w:rPr>
                <w:rFonts w:ascii="Arial" w:hAnsi="Arial" w:cs="Arial"/>
                <w:sz w:val="28"/>
                <w:szCs w:val="28"/>
              </w:rPr>
            </w:pPr>
            <w:r w:rsidRPr="009B7BA2">
              <w:rPr>
                <w:rFonts w:ascii="Arial" w:hAnsi="Arial" w:cs="Arial"/>
                <w:sz w:val="28"/>
                <w:szCs w:val="28"/>
              </w:rPr>
              <w:t xml:space="preserve">Verča </w:t>
            </w:r>
          </w:p>
        </w:tc>
        <w:tc>
          <w:tcPr>
            <w:tcW w:w="6600" w:type="dxa"/>
          </w:tcPr>
          <w:p w:rsidR="00907E28" w:rsidRPr="009B7BA2" w:rsidRDefault="00907E28" w:rsidP="00FF1C39">
            <w:pPr>
              <w:spacing w:line="276" w:lineRule="auto"/>
              <w:rPr>
                <w:rFonts w:ascii="Arial" w:hAnsi="Arial" w:cs="Arial"/>
                <w:sz w:val="28"/>
                <w:szCs w:val="28"/>
              </w:rPr>
            </w:pPr>
            <w:r w:rsidRPr="009B7BA2">
              <w:rPr>
                <w:rFonts w:ascii="Arial" w:hAnsi="Arial" w:cs="Arial"/>
                <w:sz w:val="28"/>
                <w:szCs w:val="28"/>
              </w:rPr>
              <w:t xml:space="preserve">Znamená to něco jako: </w:t>
            </w:r>
            <w:r w:rsidR="00FF1C39">
              <w:rPr>
                <w:rFonts w:ascii="Arial" w:hAnsi="Arial" w:cs="Arial"/>
                <w:sz w:val="28"/>
                <w:szCs w:val="28"/>
              </w:rPr>
              <w:t>"</w:t>
            </w:r>
            <w:r w:rsidRPr="009B7BA2">
              <w:rPr>
                <w:rFonts w:ascii="Arial" w:hAnsi="Arial" w:cs="Arial"/>
                <w:sz w:val="28"/>
                <w:szCs w:val="28"/>
              </w:rPr>
              <w:t>Nedělej si starosti a buď štastný</w:t>
            </w:r>
            <w:r w:rsidR="00FF1C39">
              <w:rPr>
                <w:rFonts w:ascii="Arial" w:hAnsi="Arial" w:cs="Arial"/>
                <w:sz w:val="28"/>
                <w:szCs w:val="28"/>
              </w:rPr>
              <w:t>."</w:t>
            </w:r>
            <w:r w:rsidRPr="009B7BA2">
              <w:rPr>
                <w:rFonts w:ascii="Arial" w:hAnsi="Arial" w:cs="Arial"/>
                <w:sz w:val="28"/>
                <w:szCs w:val="28"/>
              </w:rPr>
              <w:t xml:space="preserve">  Je to taky refrén jedné známé pisničky.</w:t>
            </w:r>
          </w:p>
        </w:tc>
      </w:tr>
      <w:tr w:rsidR="00907E28" w:rsidRPr="009B7BA2" w:rsidTr="00FF1C39">
        <w:tc>
          <w:tcPr>
            <w:tcW w:w="1043" w:type="dxa"/>
          </w:tcPr>
          <w:p w:rsidR="00907E28" w:rsidRPr="009B7BA2" w:rsidRDefault="00907E28" w:rsidP="009B7BA2">
            <w:pPr>
              <w:spacing w:line="276" w:lineRule="auto"/>
              <w:rPr>
                <w:rFonts w:ascii="Arial" w:hAnsi="Arial" w:cs="Arial"/>
                <w:sz w:val="28"/>
                <w:szCs w:val="28"/>
              </w:rPr>
            </w:pPr>
            <w:r w:rsidRPr="009B7BA2">
              <w:rPr>
                <w:rFonts w:ascii="Arial" w:hAnsi="Arial" w:cs="Arial"/>
                <w:sz w:val="28"/>
                <w:szCs w:val="28"/>
              </w:rPr>
              <w:t>David</w:t>
            </w:r>
          </w:p>
        </w:tc>
        <w:tc>
          <w:tcPr>
            <w:tcW w:w="6600" w:type="dxa"/>
          </w:tcPr>
          <w:p w:rsidR="00907E28" w:rsidRPr="009B7BA2" w:rsidRDefault="00907E28" w:rsidP="009B7BA2">
            <w:pPr>
              <w:spacing w:line="276" w:lineRule="auto"/>
              <w:rPr>
                <w:rFonts w:ascii="Arial" w:hAnsi="Arial" w:cs="Arial"/>
                <w:sz w:val="28"/>
                <w:szCs w:val="28"/>
              </w:rPr>
            </w:pPr>
            <w:r w:rsidRPr="009B7BA2">
              <w:rPr>
                <w:rFonts w:ascii="Arial" w:hAnsi="Arial" w:cs="Arial"/>
                <w:sz w:val="28"/>
                <w:szCs w:val="28"/>
              </w:rPr>
              <w:t xml:space="preserve">No a zdá se vám to dobré heslo do života ? </w:t>
            </w:r>
          </w:p>
        </w:tc>
      </w:tr>
      <w:tr w:rsidR="00907E28" w:rsidRPr="009B7BA2" w:rsidTr="00FF1C39">
        <w:tc>
          <w:tcPr>
            <w:tcW w:w="1043" w:type="dxa"/>
          </w:tcPr>
          <w:p w:rsidR="00907E28" w:rsidRPr="009B7BA2" w:rsidRDefault="00907E28" w:rsidP="009B7BA2">
            <w:pPr>
              <w:spacing w:line="276" w:lineRule="auto"/>
              <w:rPr>
                <w:rFonts w:ascii="Arial" w:hAnsi="Arial" w:cs="Arial"/>
                <w:sz w:val="28"/>
                <w:szCs w:val="28"/>
              </w:rPr>
            </w:pPr>
            <w:r w:rsidRPr="009B7BA2">
              <w:rPr>
                <w:rFonts w:ascii="Arial" w:hAnsi="Arial" w:cs="Arial"/>
                <w:sz w:val="28"/>
                <w:szCs w:val="28"/>
              </w:rPr>
              <w:t>Verča</w:t>
            </w:r>
          </w:p>
        </w:tc>
        <w:tc>
          <w:tcPr>
            <w:tcW w:w="6600" w:type="dxa"/>
          </w:tcPr>
          <w:p w:rsidR="00907E28" w:rsidRPr="009B7BA2" w:rsidRDefault="00907E28" w:rsidP="009B7BA2">
            <w:pPr>
              <w:spacing w:line="276" w:lineRule="auto"/>
              <w:rPr>
                <w:rFonts w:ascii="Arial" w:hAnsi="Arial" w:cs="Arial"/>
                <w:sz w:val="28"/>
                <w:szCs w:val="28"/>
              </w:rPr>
            </w:pPr>
            <w:r w:rsidRPr="009B7BA2">
              <w:rPr>
                <w:rFonts w:ascii="Arial" w:hAnsi="Arial" w:cs="Arial"/>
                <w:sz w:val="28"/>
                <w:szCs w:val="28"/>
              </w:rPr>
              <w:t>Nám se to moc nezdá.</w:t>
            </w:r>
          </w:p>
        </w:tc>
      </w:tr>
      <w:tr w:rsidR="00907E28" w:rsidRPr="009B7BA2" w:rsidTr="00FF1C39">
        <w:tc>
          <w:tcPr>
            <w:tcW w:w="1043" w:type="dxa"/>
          </w:tcPr>
          <w:p w:rsidR="00907E28" w:rsidRPr="009B7BA2" w:rsidRDefault="00907E28" w:rsidP="009B7BA2">
            <w:pPr>
              <w:spacing w:line="276" w:lineRule="auto"/>
              <w:rPr>
                <w:rFonts w:ascii="Arial" w:hAnsi="Arial" w:cs="Arial"/>
                <w:sz w:val="28"/>
                <w:szCs w:val="28"/>
              </w:rPr>
            </w:pPr>
            <w:r w:rsidRPr="009B7BA2">
              <w:rPr>
                <w:rFonts w:ascii="Arial" w:hAnsi="Arial" w:cs="Arial"/>
                <w:sz w:val="28"/>
                <w:szCs w:val="28"/>
              </w:rPr>
              <w:t>David</w:t>
            </w:r>
          </w:p>
        </w:tc>
        <w:tc>
          <w:tcPr>
            <w:tcW w:w="6600" w:type="dxa"/>
          </w:tcPr>
          <w:p w:rsidR="00907E28" w:rsidRPr="009B7BA2" w:rsidRDefault="00907E28" w:rsidP="009B7BA2">
            <w:pPr>
              <w:spacing w:line="276" w:lineRule="auto"/>
              <w:rPr>
                <w:rFonts w:ascii="Arial" w:hAnsi="Arial" w:cs="Arial"/>
                <w:sz w:val="28"/>
                <w:szCs w:val="28"/>
              </w:rPr>
            </w:pPr>
            <w:r w:rsidRPr="009B7BA2">
              <w:rPr>
                <w:rFonts w:ascii="Arial" w:hAnsi="Arial" w:cs="Arial"/>
                <w:sz w:val="28"/>
                <w:szCs w:val="28"/>
              </w:rPr>
              <w:t xml:space="preserve">Opravdu ? Myslíte si, že není dobré si někdy říct "Dont worry, be happy!" </w:t>
            </w:r>
          </w:p>
        </w:tc>
      </w:tr>
      <w:tr w:rsidR="00907E28" w:rsidRPr="009B7BA2" w:rsidTr="00FF1C39">
        <w:tc>
          <w:tcPr>
            <w:tcW w:w="1043" w:type="dxa"/>
          </w:tcPr>
          <w:p w:rsidR="00907E28" w:rsidRPr="009B7BA2" w:rsidRDefault="00907E28" w:rsidP="009B7BA2">
            <w:pPr>
              <w:spacing w:line="276" w:lineRule="auto"/>
              <w:rPr>
                <w:rFonts w:ascii="Arial" w:hAnsi="Arial" w:cs="Arial"/>
                <w:sz w:val="28"/>
                <w:szCs w:val="28"/>
              </w:rPr>
            </w:pPr>
            <w:r w:rsidRPr="009B7BA2">
              <w:rPr>
                <w:rFonts w:ascii="Arial" w:hAnsi="Arial" w:cs="Arial"/>
                <w:sz w:val="28"/>
                <w:szCs w:val="28"/>
              </w:rPr>
              <w:t>Verča</w:t>
            </w:r>
          </w:p>
        </w:tc>
        <w:tc>
          <w:tcPr>
            <w:tcW w:w="6600" w:type="dxa"/>
          </w:tcPr>
          <w:p w:rsidR="00907E28" w:rsidRDefault="00907E28" w:rsidP="009B7BA2">
            <w:pPr>
              <w:spacing w:line="276" w:lineRule="auto"/>
              <w:rPr>
                <w:rFonts w:ascii="Arial" w:hAnsi="Arial" w:cs="Arial"/>
                <w:sz w:val="28"/>
                <w:szCs w:val="28"/>
              </w:rPr>
            </w:pPr>
            <w:r w:rsidRPr="009B7BA2">
              <w:rPr>
                <w:rFonts w:ascii="Arial" w:hAnsi="Arial" w:cs="Arial"/>
                <w:sz w:val="28"/>
                <w:szCs w:val="28"/>
              </w:rPr>
              <w:t>Někdy ano, ale myslíme si, že to jde u takových obyčejných, malých starostí. Aby člověk nebyl zbytečně naštvaný z něčeho, co vlastně až tak důležité není.</w:t>
            </w:r>
          </w:p>
          <w:p w:rsidR="00FF1C39" w:rsidRPr="009B7BA2" w:rsidRDefault="00FF1C39" w:rsidP="009B7BA2">
            <w:pPr>
              <w:spacing w:line="276" w:lineRule="auto"/>
              <w:rPr>
                <w:rFonts w:ascii="Arial" w:hAnsi="Arial" w:cs="Arial"/>
                <w:sz w:val="28"/>
                <w:szCs w:val="28"/>
              </w:rPr>
            </w:pPr>
            <w:r w:rsidRPr="009B7BA2">
              <w:rPr>
                <w:rFonts w:ascii="Arial" w:hAnsi="Arial" w:cs="Arial"/>
                <w:sz w:val="28"/>
                <w:szCs w:val="28"/>
              </w:rPr>
              <w:t>Ale když má člověk opravdový problém, smutek, nebo zažije něco nepřijemného, bolavého, tak by nám to přišlo nevhodné říct mu "Dont worry, be happy." myslím, že to může říct někco, kdo toho smutného člověka nebere vážně.</w:t>
            </w:r>
          </w:p>
        </w:tc>
      </w:tr>
    </w:tbl>
    <w:p w:rsidR="00907E28" w:rsidRDefault="00907E28" w:rsidP="009B7BA2">
      <w:pPr>
        <w:rPr>
          <w:rFonts w:ascii="Arial" w:hAnsi="Arial" w:cs="Arial"/>
          <w:sz w:val="28"/>
          <w:szCs w:val="28"/>
        </w:rPr>
      </w:pPr>
    </w:p>
    <w:p w:rsidR="002665C7" w:rsidRDefault="002665C7" w:rsidP="009B7BA2">
      <w:pPr>
        <w:rPr>
          <w:rFonts w:ascii="Arial" w:hAnsi="Arial" w:cs="Arial"/>
          <w:sz w:val="28"/>
          <w:szCs w:val="28"/>
        </w:rPr>
      </w:pPr>
    </w:p>
    <w:p w:rsidR="002665C7" w:rsidRDefault="002665C7" w:rsidP="009B7BA2">
      <w:pPr>
        <w:rPr>
          <w:rFonts w:ascii="Arial" w:hAnsi="Arial" w:cs="Arial"/>
          <w:sz w:val="28"/>
          <w:szCs w:val="28"/>
        </w:rPr>
      </w:pPr>
    </w:p>
    <w:p w:rsidR="002665C7" w:rsidRDefault="002665C7" w:rsidP="009B7BA2">
      <w:pPr>
        <w:rPr>
          <w:rFonts w:ascii="Arial" w:hAnsi="Arial" w:cs="Arial"/>
          <w:sz w:val="28"/>
          <w:szCs w:val="28"/>
        </w:rPr>
      </w:pPr>
    </w:p>
    <w:p w:rsidR="00FF1C39" w:rsidRDefault="00FF1C39" w:rsidP="009B7BA2">
      <w:pPr>
        <w:rPr>
          <w:rFonts w:ascii="Arial" w:hAnsi="Arial" w:cs="Arial"/>
          <w:sz w:val="28"/>
          <w:szCs w:val="28"/>
        </w:rPr>
      </w:pPr>
    </w:p>
    <w:p w:rsidR="002665C7" w:rsidRDefault="002665C7" w:rsidP="009B7BA2">
      <w:pPr>
        <w:rPr>
          <w:rFonts w:ascii="Arial" w:hAnsi="Arial" w:cs="Arial"/>
          <w:sz w:val="28"/>
          <w:szCs w:val="28"/>
        </w:rPr>
      </w:pPr>
    </w:p>
    <w:tbl>
      <w:tblPr>
        <w:tblStyle w:val="Mkatabulky"/>
        <w:tblW w:w="0" w:type="auto"/>
        <w:tblLook w:val="04A0"/>
      </w:tblPr>
      <w:tblGrid>
        <w:gridCol w:w="1044"/>
        <w:gridCol w:w="6599"/>
      </w:tblGrid>
      <w:tr w:rsidR="009B7BA2" w:rsidRPr="009B7BA2" w:rsidTr="002665C7">
        <w:tc>
          <w:tcPr>
            <w:tcW w:w="1044"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lastRenderedPageBreak/>
              <w:t>David</w:t>
            </w:r>
          </w:p>
        </w:tc>
        <w:tc>
          <w:tcPr>
            <w:tcW w:w="6599"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 xml:space="preserve">Pak je tu jeden vzkaz, který vzbudil </w:t>
            </w:r>
            <w:r w:rsidR="00FF1C39">
              <w:rPr>
                <w:rFonts w:ascii="Arial" w:hAnsi="Arial" w:cs="Arial"/>
                <w:sz w:val="28"/>
                <w:szCs w:val="28"/>
              </w:rPr>
              <w:t>pozornost</w:t>
            </w:r>
            <w:r w:rsidRPr="009B7BA2">
              <w:rPr>
                <w:rFonts w:ascii="Arial" w:hAnsi="Arial" w:cs="Arial"/>
                <w:sz w:val="28"/>
                <w:szCs w:val="28"/>
              </w:rPr>
              <w:t xml:space="preserve"> - je to citát z knihy Přísloví: </w:t>
            </w:r>
          </w:p>
          <w:p w:rsidR="009B7BA2" w:rsidRPr="009B7BA2" w:rsidRDefault="009B7BA2" w:rsidP="009B7BA2">
            <w:pPr>
              <w:spacing w:line="276" w:lineRule="auto"/>
              <w:rPr>
                <w:rFonts w:ascii="Arial" w:hAnsi="Arial" w:cs="Arial"/>
                <w:sz w:val="28"/>
                <w:szCs w:val="28"/>
              </w:rPr>
            </w:pPr>
            <w:r w:rsidRPr="009B7BA2">
              <w:rPr>
                <w:rFonts w:ascii="Arial" w:hAnsi="Arial" w:cs="Arial"/>
                <w:b/>
                <w:sz w:val="28"/>
                <w:szCs w:val="28"/>
              </w:rPr>
              <w:t>"Důvěřuj Hospodinu celý srdcem, na svou rozumnost nespoléhej. Ale jako fakt a vážně"</w:t>
            </w:r>
            <w:r w:rsidRPr="009B7BA2">
              <w:rPr>
                <w:rFonts w:ascii="Arial" w:hAnsi="Arial" w:cs="Arial"/>
                <w:sz w:val="28"/>
                <w:szCs w:val="28"/>
              </w:rPr>
              <w:t xml:space="preserve"> Vy s tím moc nesouhlasíte, že jo ?</w:t>
            </w:r>
          </w:p>
        </w:tc>
      </w:tr>
      <w:tr w:rsidR="009B7BA2" w:rsidRPr="009B7BA2" w:rsidTr="002665C7">
        <w:tc>
          <w:tcPr>
            <w:tcW w:w="1044"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 xml:space="preserve">Verča </w:t>
            </w:r>
          </w:p>
        </w:tc>
        <w:tc>
          <w:tcPr>
            <w:tcW w:w="6599"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No my si myslíme, že člověk by měl použivat svůj rozum a neházet věci na Boha, že by to měl udělat za něj. A když se třeba mluví o zázraku, tak to vůbec nemusí být něco, co je proti rozumu, jako nadpřirozené.</w:t>
            </w:r>
          </w:p>
        </w:tc>
      </w:tr>
      <w:tr w:rsidR="009B7BA2" w:rsidRPr="009B7BA2" w:rsidTr="002665C7">
        <w:tc>
          <w:tcPr>
            <w:tcW w:w="1044"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David</w:t>
            </w:r>
          </w:p>
        </w:tc>
        <w:tc>
          <w:tcPr>
            <w:tcW w:w="6599"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 xml:space="preserve">To bych viděl stejně - zázraky je třeba vidět, i v obyčejných věcech. </w:t>
            </w:r>
          </w:p>
        </w:tc>
      </w:tr>
      <w:tr w:rsidR="009B7BA2" w:rsidRPr="009B7BA2" w:rsidTr="002665C7">
        <w:tc>
          <w:tcPr>
            <w:tcW w:w="1044"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Verča</w:t>
            </w:r>
          </w:p>
        </w:tc>
        <w:tc>
          <w:tcPr>
            <w:tcW w:w="6599"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 xml:space="preserve">Taky nejde se jenom modlit, místo abychom tím rozumem něco vymysleli a pak udělali. </w:t>
            </w:r>
          </w:p>
        </w:tc>
      </w:tr>
      <w:tr w:rsidR="009B7BA2" w:rsidRPr="009B7BA2" w:rsidTr="002665C7">
        <w:tc>
          <w:tcPr>
            <w:tcW w:w="1044"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David</w:t>
            </w:r>
          </w:p>
        </w:tc>
        <w:tc>
          <w:tcPr>
            <w:tcW w:w="6599"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 xml:space="preserve">To taky souhlasím - mniši k tomu mají heslo - ora et labora, modli se a pracuj. Pomodli se, a pak udělej to nejlepší, co tě napadá a dokážeš. </w:t>
            </w:r>
          </w:p>
        </w:tc>
      </w:tr>
      <w:tr w:rsidR="009B7BA2" w:rsidRPr="009B7BA2" w:rsidTr="002665C7">
        <w:tc>
          <w:tcPr>
            <w:tcW w:w="1044"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Verča</w:t>
            </w:r>
          </w:p>
        </w:tc>
        <w:tc>
          <w:tcPr>
            <w:tcW w:w="6599"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Tak ano.</w:t>
            </w:r>
          </w:p>
        </w:tc>
      </w:tr>
      <w:tr w:rsidR="009B7BA2" w:rsidRPr="009B7BA2" w:rsidTr="002665C7">
        <w:tc>
          <w:tcPr>
            <w:tcW w:w="1044"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David</w:t>
            </w:r>
          </w:p>
        </w:tc>
        <w:tc>
          <w:tcPr>
            <w:tcW w:w="6599"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Ale protože jsem farář, budu bibli hájit - tam nestojí důvěřuj Hospodinu a rozum nepoužívej. Tam je na svou rozumnost nespoléhej. To je něco jiného než že "rozum nepoužívej". Používejte</w:t>
            </w:r>
            <w:r w:rsidR="00FF1C39">
              <w:rPr>
                <w:rFonts w:ascii="Arial" w:hAnsi="Arial" w:cs="Arial"/>
                <w:sz w:val="28"/>
                <w:szCs w:val="28"/>
              </w:rPr>
              <w:t xml:space="preserve"> rozum</w:t>
            </w:r>
            <w:r w:rsidRPr="009B7BA2">
              <w:rPr>
                <w:rFonts w:ascii="Arial" w:hAnsi="Arial" w:cs="Arial"/>
                <w:sz w:val="28"/>
                <w:szCs w:val="28"/>
              </w:rPr>
              <w:t>, je to dar od Boha, ale poslední spolehnutí, to bych rozumu nesvěřil, to bych směřoval k něčemu, k někomu vyššímu.</w:t>
            </w:r>
          </w:p>
        </w:tc>
      </w:tr>
    </w:tbl>
    <w:p w:rsidR="00907E28" w:rsidRDefault="00907E28" w:rsidP="009B7BA2">
      <w:pPr>
        <w:rPr>
          <w:rFonts w:ascii="Arial" w:hAnsi="Arial" w:cs="Arial"/>
          <w:sz w:val="28"/>
          <w:szCs w:val="28"/>
        </w:rPr>
      </w:pPr>
    </w:p>
    <w:p w:rsidR="002665C7" w:rsidRDefault="002665C7" w:rsidP="009B7BA2">
      <w:pPr>
        <w:rPr>
          <w:rFonts w:ascii="Arial" w:hAnsi="Arial" w:cs="Arial"/>
          <w:sz w:val="28"/>
          <w:szCs w:val="28"/>
        </w:rPr>
      </w:pPr>
    </w:p>
    <w:p w:rsidR="002665C7" w:rsidRPr="009B7BA2" w:rsidRDefault="002665C7" w:rsidP="009B7BA2">
      <w:pPr>
        <w:rPr>
          <w:rFonts w:ascii="Arial" w:hAnsi="Arial" w:cs="Arial"/>
          <w:sz w:val="28"/>
          <w:szCs w:val="28"/>
        </w:rPr>
      </w:pPr>
    </w:p>
    <w:tbl>
      <w:tblPr>
        <w:tblStyle w:val="Mkatabulky"/>
        <w:tblW w:w="0" w:type="auto"/>
        <w:tblLook w:val="04A0"/>
      </w:tblPr>
      <w:tblGrid>
        <w:gridCol w:w="1038"/>
        <w:gridCol w:w="6605"/>
      </w:tblGrid>
      <w:tr w:rsidR="009B7BA2" w:rsidRPr="009B7BA2" w:rsidTr="009B7BA2">
        <w:tc>
          <w:tcPr>
            <w:tcW w:w="1101"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lastRenderedPageBreak/>
              <w:t>David</w:t>
            </w:r>
          </w:p>
        </w:tc>
        <w:tc>
          <w:tcPr>
            <w:tcW w:w="9387"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 xml:space="preserve">A mně přišlo škoda, aby nezazněl ještě jeden vzkaz - je to známý citát o Exuperyho - někdo vám vzkazuje: </w:t>
            </w:r>
            <w:r w:rsidRPr="009B7BA2">
              <w:rPr>
                <w:rFonts w:ascii="Arial" w:hAnsi="Arial" w:cs="Arial"/>
                <w:b/>
                <w:sz w:val="28"/>
                <w:szCs w:val="28"/>
              </w:rPr>
              <w:t>"Správně vidíme jen srdcem. Co je důležité, je očím neviditelné."</w:t>
            </w:r>
            <w:r w:rsidRPr="009B7BA2">
              <w:rPr>
                <w:rFonts w:ascii="Arial" w:hAnsi="Arial" w:cs="Arial"/>
                <w:sz w:val="28"/>
                <w:szCs w:val="28"/>
              </w:rPr>
              <w:t xml:space="preserve"> </w:t>
            </w:r>
          </w:p>
        </w:tc>
      </w:tr>
      <w:tr w:rsidR="009B7BA2" w:rsidRPr="009B7BA2" w:rsidTr="009B7BA2">
        <w:tc>
          <w:tcPr>
            <w:tcW w:w="1101"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Bára</w:t>
            </w:r>
          </w:p>
        </w:tc>
        <w:tc>
          <w:tcPr>
            <w:tcW w:w="9387"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Nám se ale zdá, že důležité je obojí. I to viditelné, totiž konkrétní činy.  Že člověk něco  udělá, že to je důležité.</w:t>
            </w:r>
          </w:p>
        </w:tc>
      </w:tr>
      <w:tr w:rsidR="009B7BA2" w:rsidRPr="009B7BA2" w:rsidTr="009B7BA2">
        <w:tc>
          <w:tcPr>
            <w:tcW w:w="1101"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David</w:t>
            </w:r>
          </w:p>
        </w:tc>
        <w:tc>
          <w:tcPr>
            <w:tcW w:w="9387" w:type="dxa"/>
          </w:tcPr>
          <w:p w:rsidR="009B7BA2" w:rsidRPr="009B7BA2" w:rsidRDefault="009B7BA2" w:rsidP="009B7BA2">
            <w:pPr>
              <w:spacing w:line="276" w:lineRule="auto"/>
              <w:rPr>
                <w:rFonts w:ascii="Arial" w:hAnsi="Arial" w:cs="Arial"/>
                <w:sz w:val="28"/>
                <w:szCs w:val="28"/>
              </w:rPr>
            </w:pPr>
            <w:r w:rsidRPr="009B7BA2">
              <w:rPr>
                <w:rFonts w:ascii="Arial" w:hAnsi="Arial" w:cs="Arial"/>
                <w:sz w:val="28"/>
                <w:szCs w:val="28"/>
              </w:rPr>
              <w:t xml:space="preserve">To je vlastně dobře biblické - víra - to je nějaké smýšlení i nějaké činy. Apoštol Jakub říká: Víra bez skutků je mrtvá. Ukaž mi svou víru bez skutků a já ti svou víru ukážu na skutcích. </w:t>
            </w:r>
          </w:p>
        </w:tc>
      </w:tr>
    </w:tbl>
    <w:p w:rsidR="00C75A00" w:rsidRPr="009B7BA2" w:rsidRDefault="008A447A" w:rsidP="009B7BA2">
      <w:pPr>
        <w:rPr>
          <w:rFonts w:ascii="Arial" w:hAnsi="Arial" w:cs="Arial"/>
          <w:sz w:val="28"/>
          <w:szCs w:val="28"/>
        </w:rPr>
      </w:pPr>
      <w:r w:rsidRPr="009B7BA2">
        <w:rPr>
          <w:rFonts w:ascii="Arial" w:hAnsi="Arial" w:cs="Arial"/>
          <w:sz w:val="28"/>
          <w:szCs w:val="28"/>
        </w:rPr>
        <w:t xml:space="preserve"> </w:t>
      </w:r>
    </w:p>
    <w:sectPr w:rsidR="00C75A00" w:rsidRPr="009B7BA2" w:rsidSect="002665C7">
      <w:pgSz w:w="16838" w:h="11906" w:orient="landscape"/>
      <w:pgMar w:top="568" w:right="567" w:bottom="426" w:left="709"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C75A00"/>
    <w:rsid w:val="000F6242"/>
    <w:rsid w:val="00193F15"/>
    <w:rsid w:val="002665C7"/>
    <w:rsid w:val="0046458A"/>
    <w:rsid w:val="005425D0"/>
    <w:rsid w:val="00624AF8"/>
    <w:rsid w:val="00704A29"/>
    <w:rsid w:val="008A447A"/>
    <w:rsid w:val="00907E28"/>
    <w:rsid w:val="0092641B"/>
    <w:rsid w:val="00932A6D"/>
    <w:rsid w:val="0095783C"/>
    <w:rsid w:val="00985330"/>
    <w:rsid w:val="009A43FF"/>
    <w:rsid w:val="009B7BA2"/>
    <w:rsid w:val="00C2218A"/>
    <w:rsid w:val="00C75A00"/>
    <w:rsid w:val="00CF2B88"/>
    <w:rsid w:val="00E16866"/>
    <w:rsid w:val="00EB080E"/>
    <w:rsid w:val="00EB56E1"/>
    <w:rsid w:val="00FF1C3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A0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5783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783C"/>
    <w:rPr>
      <w:rFonts w:ascii="Tahoma" w:hAnsi="Tahoma" w:cs="Tahoma"/>
      <w:sz w:val="16"/>
      <w:szCs w:val="16"/>
    </w:rPr>
  </w:style>
  <w:style w:type="table" w:styleId="Mkatabulky">
    <w:name w:val="Table Grid"/>
    <w:basedOn w:val="Normlntabulka"/>
    <w:uiPriority w:val="59"/>
    <w:rsid w:val="00624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1300</Words>
  <Characters>7673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cp:lastPrinted>2021-09-11T11:20:00Z</cp:lastPrinted>
  <dcterms:created xsi:type="dcterms:W3CDTF">2021-09-11T11:59:00Z</dcterms:created>
  <dcterms:modified xsi:type="dcterms:W3CDTF">2021-09-11T11:59:00Z</dcterms:modified>
</cp:coreProperties>
</file>