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B48F0" w14:textId="59506B85" w:rsidR="00E37F84" w:rsidRPr="00E37F84" w:rsidRDefault="00E37F84" w:rsidP="00E37F84">
      <w:pPr>
        <w:spacing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E37F84">
        <w:rPr>
          <w:rFonts w:ascii="Arial" w:hAnsi="Arial" w:cs="Arial"/>
          <w:b/>
          <w:bCs/>
          <w:sz w:val="24"/>
          <w:szCs w:val="24"/>
          <w:u w:val="single"/>
        </w:rPr>
        <w:t xml:space="preserve">Ozvat se proti </w:t>
      </w:r>
      <w:proofErr w:type="gramStart"/>
      <w:r w:rsidRPr="00E37F84">
        <w:rPr>
          <w:rFonts w:ascii="Arial" w:hAnsi="Arial" w:cs="Arial"/>
          <w:b/>
          <w:bCs/>
          <w:sz w:val="24"/>
          <w:szCs w:val="24"/>
          <w:u w:val="single"/>
        </w:rPr>
        <w:t>mocným ?</w:t>
      </w:r>
      <w:proofErr w:type="gramEnd"/>
      <w:r w:rsidRPr="00E37F84">
        <w:rPr>
          <w:rFonts w:ascii="Arial" w:hAnsi="Arial" w:cs="Arial"/>
          <w:b/>
          <w:bCs/>
          <w:sz w:val="24"/>
          <w:szCs w:val="24"/>
          <w:u w:val="single"/>
        </w:rPr>
        <w:t xml:space="preserve"> Ozvat se proti </w:t>
      </w:r>
      <w:proofErr w:type="gramStart"/>
      <w:r w:rsidRPr="00E37F84">
        <w:rPr>
          <w:rFonts w:ascii="Arial" w:hAnsi="Arial" w:cs="Arial"/>
          <w:b/>
          <w:bCs/>
          <w:sz w:val="24"/>
          <w:szCs w:val="24"/>
          <w:u w:val="single"/>
        </w:rPr>
        <w:t>mocným !</w:t>
      </w:r>
      <w:proofErr w:type="gramEnd"/>
    </w:p>
    <w:p w14:paraId="7D39C32D" w14:textId="4BE5DC2E" w:rsidR="00E37F84" w:rsidRDefault="00E37F84" w:rsidP="00E37F8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eastAsia="cs-CZ"/>
        </w:rPr>
      </w:pPr>
      <w:r w:rsidRPr="00E37F84">
        <w:rPr>
          <w:rFonts w:ascii="Arial" w:eastAsia="Times New Roman" w:hAnsi="Arial" w:cs="Arial"/>
          <w:i/>
          <w:iCs/>
          <w:sz w:val="24"/>
          <w:szCs w:val="24"/>
          <w:lang w:eastAsia="cs-CZ"/>
        </w:rPr>
        <w:t>Když byl Petr dole v nádvoří, přišla jedna z veleknězových služek, a když uviděla Petra, jak se ohřívá, pohlédla na něj a řekla: „I ty jsi byl s tím Nazaretským Ježíšem!“</w:t>
      </w:r>
      <w:r w:rsidRPr="00E37F84">
        <w:rPr>
          <w:rFonts w:ascii="Arial" w:eastAsia="Times New Roman" w:hAnsi="Arial" w:cs="Arial"/>
          <w:i/>
          <w:iCs/>
          <w:sz w:val="24"/>
          <w:szCs w:val="24"/>
          <w:lang w:eastAsia="cs-CZ"/>
        </w:rPr>
        <w:t xml:space="preserve"> </w:t>
      </w:r>
      <w:r w:rsidRPr="00E37F84">
        <w:rPr>
          <w:rFonts w:ascii="Arial" w:eastAsia="Times New Roman" w:hAnsi="Arial" w:cs="Arial"/>
          <w:i/>
          <w:iCs/>
          <w:sz w:val="24"/>
          <w:szCs w:val="24"/>
          <w:lang w:eastAsia="cs-CZ"/>
        </w:rPr>
        <w:t>On však zapřel: „O ničem nevím a vůbec nechápu, co říkáš.“ A vyšel ven do předního dvora. Vtom zakokrhal kohout. Ale služka ho uviděla a zase začala říkat těm, kdo stáli poblíž: „Ten člověk je z nich!“ On však opět zapíral. A zakrátko zase ti, kdo stáli kolem, řekli Petrovi: „Jistě jsi z nich, vždyť jsi z Galileje!“ On se však začal zaklínat a zapřísahat: „Neznám toho člověka, o němž mluvíte.“ Vtom kohout zakokrhal podruhé. Tu se Petr rozpomněl na slova, která mu Ježíš řekl: „</w:t>
      </w:r>
      <w:proofErr w:type="gramStart"/>
      <w:r w:rsidRPr="00E37F84">
        <w:rPr>
          <w:rFonts w:ascii="Arial" w:eastAsia="Times New Roman" w:hAnsi="Arial" w:cs="Arial"/>
          <w:i/>
          <w:iCs/>
          <w:sz w:val="24"/>
          <w:szCs w:val="24"/>
          <w:lang w:eastAsia="cs-CZ"/>
        </w:rPr>
        <w:t>Dřív</w:t>
      </w:r>
      <w:proofErr w:type="gramEnd"/>
      <w:r w:rsidRPr="00E37F84">
        <w:rPr>
          <w:rFonts w:ascii="Arial" w:eastAsia="Times New Roman" w:hAnsi="Arial" w:cs="Arial"/>
          <w:i/>
          <w:iCs/>
          <w:sz w:val="24"/>
          <w:szCs w:val="24"/>
          <w:lang w:eastAsia="cs-CZ"/>
        </w:rPr>
        <w:t xml:space="preserve"> než kohout dvakrát zakokrhá, třikrát mě zapřeš.“ A dal se do pláče.</w:t>
      </w:r>
      <w:r>
        <w:rPr>
          <w:rFonts w:ascii="Arial" w:eastAsia="Times New Roman" w:hAnsi="Arial" w:cs="Arial"/>
          <w:i/>
          <w:iCs/>
          <w:sz w:val="24"/>
          <w:szCs w:val="24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sz w:val="24"/>
          <w:szCs w:val="24"/>
          <w:lang w:eastAsia="cs-CZ"/>
        </w:rPr>
        <w:t>Mk</w:t>
      </w:r>
      <w:proofErr w:type="spellEnd"/>
      <w:r>
        <w:rPr>
          <w:rFonts w:ascii="Arial" w:eastAsia="Times New Roman" w:hAnsi="Arial" w:cs="Arial"/>
          <w:i/>
          <w:iCs/>
          <w:sz w:val="24"/>
          <w:szCs w:val="24"/>
          <w:lang w:eastAsia="cs-CZ"/>
        </w:rPr>
        <w:t xml:space="preserve"> 14,66-</w:t>
      </w:r>
      <w:r w:rsidR="002477DA">
        <w:rPr>
          <w:rFonts w:ascii="Arial" w:eastAsia="Times New Roman" w:hAnsi="Arial" w:cs="Arial"/>
          <w:i/>
          <w:iCs/>
          <w:sz w:val="24"/>
          <w:szCs w:val="24"/>
          <w:lang w:eastAsia="cs-CZ"/>
        </w:rPr>
        <w:t>72</w:t>
      </w:r>
    </w:p>
    <w:p w14:paraId="310AD919" w14:textId="051961F4" w:rsidR="002477DA" w:rsidRPr="002477DA" w:rsidRDefault="002477DA" w:rsidP="002477DA">
      <w:pPr>
        <w:pStyle w:val="Normlnweb"/>
        <w:spacing w:line="360" w:lineRule="auto"/>
        <w:contextualSpacing/>
        <w:jc w:val="both"/>
        <w:rPr>
          <w:rFonts w:ascii="Arial" w:hAnsi="Arial" w:cs="Arial"/>
          <w:i/>
          <w:iCs/>
          <w:sz w:val="28"/>
          <w:szCs w:val="28"/>
        </w:rPr>
      </w:pPr>
      <w:r w:rsidRPr="002477DA">
        <w:rPr>
          <w:rFonts w:ascii="Arial" w:hAnsi="Arial" w:cs="Arial"/>
          <w:i/>
          <w:iCs/>
        </w:rPr>
        <w:t xml:space="preserve">Je lépe být poníženého ducha s </w:t>
      </w:r>
      <w:proofErr w:type="gramStart"/>
      <w:r w:rsidRPr="002477DA">
        <w:rPr>
          <w:rFonts w:ascii="Arial" w:hAnsi="Arial" w:cs="Arial"/>
          <w:i/>
          <w:iCs/>
        </w:rPr>
        <w:t>pokornými,</w:t>
      </w:r>
      <w:proofErr w:type="gramEnd"/>
      <w:r w:rsidRPr="002477DA">
        <w:rPr>
          <w:rFonts w:ascii="Arial" w:hAnsi="Arial" w:cs="Arial"/>
          <w:i/>
          <w:iCs/>
        </w:rPr>
        <w:t xml:space="preserve"> než se dělit o kořist s pyšnými.</w:t>
      </w:r>
      <w:r w:rsidRPr="002477DA">
        <w:rPr>
          <w:rFonts w:ascii="Arial" w:hAnsi="Arial" w:cs="Arial"/>
          <w:i/>
          <w:iCs/>
        </w:rPr>
        <w:t xml:space="preserve"> Př 16,9</w:t>
      </w:r>
    </w:p>
    <w:p w14:paraId="19C9DD15" w14:textId="77777777" w:rsidR="00E37F84" w:rsidRPr="00E37F84" w:rsidRDefault="00E37F84" w:rsidP="00E37F84">
      <w:pPr>
        <w:spacing w:line="240" w:lineRule="auto"/>
        <w:rPr>
          <w:rFonts w:ascii="Arial" w:hAnsi="Arial" w:cs="Arial"/>
          <w:sz w:val="24"/>
          <w:szCs w:val="24"/>
        </w:rPr>
      </w:pPr>
      <w:r w:rsidRPr="00E37F84">
        <w:rPr>
          <w:rFonts w:ascii="Arial" w:hAnsi="Arial" w:cs="Arial"/>
          <w:sz w:val="24"/>
          <w:szCs w:val="24"/>
        </w:rPr>
        <w:t xml:space="preserve">Milí přátelé, </w:t>
      </w:r>
    </w:p>
    <w:p w14:paraId="70332373" w14:textId="57A74A45" w:rsidR="00E37F84" w:rsidRPr="00E37F84" w:rsidRDefault="00E37F84" w:rsidP="00E37F84">
      <w:pPr>
        <w:spacing w:line="240" w:lineRule="auto"/>
        <w:rPr>
          <w:rFonts w:ascii="Arial" w:hAnsi="Arial" w:cs="Arial"/>
          <w:sz w:val="24"/>
          <w:szCs w:val="24"/>
        </w:rPr>
      </w:pPr>
      <w:r w:rsidRPr="00E37F84">
        <w:rPr>
          <w:rFonts w:ascii="Arial" w:hAnsi="Arial" w:cs="Arial"/>
          <w:sz w:val="24"/>
          <w:szCs w:val="24"/>
        </w:rPr>
        <w:t>dnešní bohoslužby a kázání jsme připravili společně s Karolínou. Nad biblickými texty jsme mluvili o tématu moc a bezmoc, zvláště o situacích, kdy někdo moc zneužívá.</w:t>
      </w:r>
    </w:p>
    <w:p w14:paraId="74E3F526" w14:textId="77777777" w:rsidR="00E37F84" w:rsidRPr="00E37F84" w:rsidRDefault="00E37F84" w:rsidP="00E37F84">
      <w:pPr>
        <w:spacing w:line="240" w:lineRule="auto"/>
        <w:rPr>
          <w:rFonts w:ascii="Arial" w:hAnsi="Arial" w:cs="Arial"/>
          <w:sz w:val="24"/>
          <w:szCs w:val="24"/>
        </w:rPr>
      </w:pPr>
      <w:r w:rsidRPr="00E37F84">
        <w:rPr>
          <w:rFonts w:ascii="Arial" w:hAnsi="Arial" w:cs="Arial"/>
          <w:b/>
          <w:bCs/>
          <w:sz w:val="24"/>
          <w:szCs w:val="24"/>
        </w:rPr>
        <w:t xml:space="preserve">Možná vám hned v hlavě naskakují jména diktátorů a totalitních vůdců a na druhé straně obrázky bezejmenných zástupů lidí, kteří kvůli nim trpěli a trpí. Ovšem my chceme k našemu dnešnímu přemýšlení nabídnout jiné východisko a kulisy. Všednější. Náš život, naši realitu. </w:t>
      </w:r>
      <w:r w:rsidRPr="00E37F84">
        <w:rPr>
          <w:rFonts w:ascii="Arial" w:hAnsi="Arial" w:cs="Arial"/>
          <w:sz w:val="24"/>
          <w:szCs w:val="24"/>
        </w:rPr>
        <w:t xml:space="preserve">Všechny ty situace, kdy se s hierarchií moci a jejím zneužitím setkáváme my. V práci, ve škole, v obci, v sousedství, v kontaktu s úředníky a institucemi. </w:t>
      </w:r>
      <w:r w:rsidRPr="00E37F84">
        <w:rPr>
          <w:rFonts w:ascii="Arial" w:hAnsi="Arial" w:cs="Arial"/>
          <w:b/>
          <w:bCs/>
          <w:sz w:val="24"/>
          <w:szCs w:val="24"/>
        </w:rPr>
        <w:t>Všechny ty někdy velmi nenápadné a drobné situace, kdy někdo, kdo má moc (razítko, funkci, uniformu), ty pod sebou lehce využívá, anebo více využívá, nebo přímo zneužívá a šikanuje.</w:t>
      </w:r>
      <w:r w:rsidRPr="00E37F84">
        <w:rPr>
          <w:rFonts w:ascii="Arial" w:hAnsi="Arial" w:cs="Arial"/>
          <w:sz w:val="24"/>
          <w:szCs w:val="24"/>
        </w:rPr>
        <w:t xml:space="preserve"> </w:t>
      </w:r>
      <w:r w:rsidRPr="00E37F84">
        <w:rPr>
          <w:rFonts w:ascii="Arial" w:hAnsi="Arial" w:cs="Arial"/>
          <w:b/>
          <w:bCs/>
          <w:sz w:val="24"/>
          <w:szCs w:val="24"/>
        </w:rPr>
        <w:t>Odstíny jsou různé.</w:t>
      </w:r>
      <w:r w:rsidRPr="00E37F84">
        <w:rPr>
          <w:rFonts w:ascii="Arial" w:hAnsi="Arial" w:cs="Arial"/>
          <w:sz w:val="24"/>
          <w:szCs w:val="24"/>
        </w:rPr>
        <w:t xml:space="preserve"> A zisky mocných také: pocit převahy, zesměšnění druhého (a tím posílení vlastního ega), fakt, že druhý za mě udělá práci, kterou je v mé odpovědnosti, zisk může být finanční, anebo může někdo být tím, kdo má nad ním moc, zneužit sexuálně. </w:t>
      </w:r>
    </w:p>
    <w:p w14:paraId="6840B51A" w14:textId="77777777" w:rsidR="00E37F84" w:rsidRPr="00E37F84" w:rsidRDefault="00E37F84" w:rsidP="00E37F84">
      <w:pPr>
        <w:spacing w:line="240" w:lineRule="auto"/>
        <w:ind w:firstLine="708"/>
        <w:rPr>
          <w:rFonts w:ascii="Arial" w:hAnsi="Arial" w:cs="Arial"/>
          <w:sz w:val="24"/>
          <w:szCs w:val="24"/>
        </w:rPr>
      </w:pPr>
      <w:r w:rsidRPr="00E37F84">
        <w:rPr>
          <w:rFonts w:ascii="Arial" w:hAnsi="Arial" w:cs="Arial"/>
          <w:b/>
          <w:bCs/>
          <w:sz w:val="24"/>
          <w:szCs w:val="24"/>
        </w:rPr>
        <w:t xml:space="preserve">Asi byste sami mohli </w:t>
      </w:r>
      <w:r w:rsidRPr="00E37F84">
        <w:rPr>
          <w:rFonts w:ascii="Arial" w:hAnsi="Arial" w:cs="Arial"/>
          <w:b/>
          <w:bCs/>
          <w:sz w:val="24"/>
          <w:szCs w:val="24"/>
          <w:u w:val="single"/>
        </w:rPr>
        <w:t>jmenovat konkrétní případy</w:t>
      </w:r>
      <w:r w:rsidRPr="00E37F84">
        <w:rPr>
          <w:rFonts w:ascii="Arial" w:hAnsi="Arial" w:cs="Arial"/>
          <w:b/>
          <w:bCs/>
          <w:sz w:val="24"/>
          <w:szCs w:val="24"/>
        </w:rPr>
        <w:t xml:space="preserve"> – vedoucího, který nedodržuje pracovní dobu a když už v práci je, stejně si dělá své soukromé věci. Ale má moc, a tak všichni radši drží hubu, aby neměli problémy, aby dostali odměny, aby nebyli vyhozeni. Mají strach. A mlčí.</w:t>
      </w:r>
      <w:r w:rsidRPr="00E37F84">
        <w:rPr>
          <w:rFonts w:ascii="Arial" w:hAnsi="Arial" w:cs="Arial"/>
          <w:sz w:val="24"/>
          <w:szCs w:val="24"/>
        </w:rPr>
        <w:t xml:space="preserve"> A snášejí ironické komentáře, nechají si naložit víc práce, nechají si líbit styl jednání, který je vulgární, nepříjemný, nekomentují že se nedodržují předpisy. Mají strach. Strach – to je hlavní nevýhoda na straně bezmocných. </w:t>
      </w:r>
      <w:r w:rsidRPr="00E37F84">
        <w:rPr>
          <w:rFonts w:ascii="Arial" w:hAnsi="Arial" w:cs="Arial"/>
          <w:b/>
          <w:bCs/>
          <w:sz w:val="24"/>
          <w:szCs w:val="24"/>
        </w:rPr>
        <w:t>Strach studenta, že neudělá zkoušku, když se zeptá, proč vyučující nedodal, co měl, nepřišel ani neodpověděl na mail, a ještě změnil podmínky zápočtu</w:t>
      </w:r>
      <w:r w:rsidRPr="00E37F84">
        <w:rPr>
          <w:rFonts w:ascii="Arial" w:hAnsi="Arial" w:cs="Arial"/>
          <w:sz w:val="24"/>
          <w:szCs w:val="24"/>
        </w:rPr>
        <w:t>. Strach má samoživitelka, které se šéf nepříjemně dotýká, bojí se, že když se ozve, bude jí vyhodí a ona bude bez peněz. Strach má člověk, který radši prodá levně překupníkovi svůj pozemek, i když nechce, protože slyšel o hrozbách a výhrůžkách jeho vymahačů. Atd.</w:t>
      </w:r>
    </w:p>
    <w:p w14:paraId="1570A1DB" w14:textId="77777777" w:rsidR="00E37F84" w:rsidRPr="00E37F84" w:rsidRDefault="00E37F84" w:rsidP="00E37F84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E37F84">
        <w:rPr>
          <w:rFonts w:ascii="Arial" w:hAnsi="Arial" w:cs="Arial"/>
          <w:sz w:val="24"/>
          <w:szCs w:val="24"/>
        </w:rPr>
        <w:tab/>
      </w:r>
      <w:r w:rsidRPr="00E37F84">
        <w:rPr>
          <w:rFonts w:ascii="Arial" w:hAnsi="Arial" w:cs="Arial"/>
          <w:b/>
          <w:bCs/>
          <w:sz w:val="24"/>
          <w:szCs w:val="24"/>
        </w:rPr>
        <w:t xml:space="preserve">A asi všichni známe ty situace, kdy zvažujeme, jestli nám to stojí za to, se ozvat, upozornit na pravidla, na nepoměr v odměňování, pojmenovat chybu mocného. </w:t>
      </w:r>
    </w:p>
    <w:p w14:paraId="1CFE0841" w14:textId="77777777" w:rsidR="00E37F84" w:rsidRPr="00E37F84" w:rsidRDefault="00E37F84" w:rsidP="00E37F84">
      <w:pPr>
        <w:spacing w:line="240" w:lineRule="auto"/>
        <w:rPr>
          <w:rFonts w:ascii="Arial" w:hAnsi="Arial" w:cs="Arial"/>
          <w:sz w:val="24"/>
          <w:szCs w:val="24"/>
        </w:rPr>
      </w:pPr>
      <w:r w:rsidRPr="00E37F84">
        <w:rPr>
          <w:rFonts w:ascii="Arial" w:hAnsi="Arial" w:cs="Arial"/>
          <w:sz w:val="24"/>
          <w:szCs w:val="24"/>
        </w:rPr>
        <w:tab/>
      </w:r>
      <w:r w:rsidRPr="00E37F84">
        <w:rPr>
          <w:rFonts w:ascii="Arial" w:hAnsi="Arial" w:cs="Arial"/>
          <w:sz w:val="24"/>
          <w:szCs w:val="24"/>
          <w:u w:val="single"/>
        </w:rPr>
        <w:t>Moc je</w:t>
      </w:r>
      <w:r w:rsidRPr="00E37F84">
        <w:rPr>
          <w:rFonts w:ascii="Arial" w:hAnsi="Arial" w:cs="Arial"/>
          <w:sz w:val="24"/>
          <w:szCs w:val="24"/>
        </w:rPr>
        <w:t xml:space="preserve">. Dá se využít dobře, dá se zneužít. A i mezi námi jsou ti, co pod mocnými úpí a trpí, ti, co nejsou spokojeni s tím, jak jejich nadřízení řídí obec, školu, nemocnici, bytové družstvo, sportovní klub. A jsou mezi námi i ti, co vedou a moc mají. Dnešní kázání nabízí pohled zespoda. </w:t>
      </w:r>
      <w:proofErr w:type="gramStart"/>
      <w:r w:rsidRPr="00E37F84">
        <w:rPr>
          <w:rFonts w:ascii="Arial" w:hAnsi="Arial" w:cs="Arial"/>
          <w:sz w:val="24"/>
          <w:szCs w:val="24"/>
        </w:rPr>
        <w:t>Těch</w:t>
      </w:r>
      <w:proofErr w:type="gramEnd"/>
      <w:r w:rsidRPr="00E37F84">
        <w:rPr>
          <w:rFonts w:ascii="Arial" w:hAnsi="Arial" w:cs="Arial"/>
          <w:sz w:val="24"/>
          <w:szCs w:val="24"/>
        </w:rPr>
        <w:t xml:space="preserve"> co jsou v nevýhodném, nižším, méně mocném postavení.</w:t>
      </w:r>
    </w:p>
    <w:p w14:paraId="588F7A35" w14:textId="77777777" w:rsidR="00E37F84" w:rsidRPr="00E37F84" w:rsidRDefault="00E37F84" w:rsidP="00E37F84">
      <w:pPr>
        <w:spacing w:line="240" w:lineRule="auto"/>
        <w:rPr>
          <w:rFonts w:ascii="Arial" w:hAnsi="Arial" w:cs="Arial"/>
          <w:sz w:val="24"/>
          <w:szCs w:val="24"/>
        </w:rPr>
      </w:pPr>
      <w:r w:rsidRPr="00E37F84">
        <w:rPr>
          <w:rFonts w:ascii="Arial" w:hAnsi="Arial" w:cs="Arial"/>
          <w:sz w:val="24"/>
          <w:szCs w:val="24"/>
        </w:rPr>
        <w:tab/>
        <w:t xml:space="preserve">Jsme zvyklí hledat </w:t>
      </w:r>
      <w:r w:rsidRPr="00E37F84">
        <w:rPr>
          <w:rFonts w:ascii="Arial" w:hAnsi="Arial" w:cs="Arial"/>
          <w:sz w:val="24"/>
          <w:szCs w:val="24"/>
          <w:u w:val="single"/>
        </w:rPr>
        <w:t>orientaci v bibli</w:t>
      </w:r>
      <w:r w:rsidRPr="00E37F84">
        <w:rPr>
          <w:rFonts w:ascii="Arial" w:hAnsi="Arial" w:cs="Arial"/>
          <w:sz w:val="24"/>
          <w:szCs w:val="24"/>
        </w:rPr>
        <w:t xml:space="preserve">. Je to kniha o životě a pro život. S onou základní lidskou situací zneužití moci se setkáváme v mnoha příbězích. Situace strachu, kdy se člověk bojí říct pravdu, postavit se za sebe, situace, kdy je mu pak špatně ze sebe samotného, protože </w:t>
      </w:r>
      <w:proofErr w:type="gramStart"/>
      <w:r w:rsidRPr="00E37F84">
        <w:rPr>
          <w:rFonts w:ascii="Arial" w:hAnsi="Arial" w:cs="Arial"/>
          <w:sz w:val="24"/>
          <w:szCs w:val="24"/>
        </w:rPr>
        <w:t>udělal</w:t>
      </w:r>
      <w:proofErr w:type="gramEnd"/>
      <w:r w:rsidRPr="00E37F84">
        <w:rPr>
          <w:rFonts w:ascii="Arial" w:hAnsi="Arial" w:cs="Arial"/>
          <w:sz w:val="24"/>
          <w:szCs w:val="24"/>
        </w:rPr>
        <w:t xml:space="preserve"> co nechtěl, případně, že neudělal a neřekl, co chtěl.</w:t>
      </w:r>
      <w:r w:rsidRPr="00E37F84">
        <w:rPr>
          <w:rFonts w:ascii="Arial" w:hAnsi="Arial" w:cs="Arial"/>
          <w:sz w:val="24"/>
          <w:szCs w:val="24"/>
        </w:rPr>
        <w:tab/>
      </w:r>
    </w:p>
    <w:p w14:paraId="13501FDE" w14:textId="77777777" w:rsidR="00E37F84" w:rsidRPr="00E37F84" w:rsidRDefault="00E37F84" w:rsidP="00E37F84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E37F84">
        <w:rPr>
          <w:rFonts w:ascii="Arial" w:hAnsi="Arial" w:cs="Arial"/>
          <w:sz w:val="24"/>
          <w:szCs w:val="24"/>
        </w:rPr>
        <w:tab/>
      </w:r>
      <w:r w:rsidRPr="00E37F84">
        <w:rPr>
          <w:rFonts w:ascii="Arial" w:hAnsi="Arial" w:cs="Arial"/>
          <w:b/>
          <w:bCs/>
          <w:sz w:val="24"/>
          <w:szCs w:val="24"/>
        </w:rPr>
        <w:t>Například králi Davidovi stoupla moc do hlavy. Dokonce jednou ani už nejel se svými vojáky do boje a relaxoval. Když uviděl na střeše sousedního domu krásnou ženu, co se koupala, dal pro ni zavolat a vyspal se s ní. Myslel si, že jako král může všechno. A když hrozilo, že to její manžel zjistí, dal ho zabít. Ovšem přišel k němu prorok Nátan a nastavil královi zrcadlo. Šikovně, tak aby to král musel přijmout, mu řekl pravdu: jsi cizoložník a vrah. V tomto příběhu ten, kdo řekl pravdu neskončil špatně, protože král svou vinu uznal.</w:t>
      </w:r>
    </w:p>
    <w:p w14:paraId="03E34E9C" w14:textId="77777777" w:rsidR="00E37F84" w:rsidRPr="00E37F84" w:rsidRDefault="00E37F84" w:rsidP="00E37F84">
      <w:pPr>
        <w:spacing w:line="240" w:lineRule="auto"/>
        <w:rPr>
          <w:rFonts w:ascii="Arial" w:hAnsi="Arial" w:cs="Arial"/>
          <w:sz w:val="24"/>
          <w:szCs w:val="24"/>
        </w:rPr>
      </w:pPr>
      <w:r w:rsidRPr="00E37F84">
        <w:rPr>
          <w:rFonts w:ascii="Arial" w:hAnsi="Arial" w:cs="Arial"/>
          <w:sz w:val="24"/>
          <w:szCs w:val="24"/>
        </w:rPr>
        <w:lastRenderedPageBreak/>
        <w:tab/>
        <w:t xml:space="preserve">Hůř dopadl prorok </w:t>
      </w:r>
      <w:proofErr w:type="spellStart"/>
      <w:r w:rsidRPr="00E37F84">
        <w:rPr>
          <w:rFonts w:ascii="Arial" w:hAnsi="Arial" w:cs="Arial"/>
          <w:sz w:val="24"/>
          <w:szCs w:val="24"/>
        </w:rPr>
        <w:t>Míkajáš</w:t>
      </w:r>
      <w:proofErr w:type="spellEnd"/>
      <w:r w:rsidRPr="00E37F84">
        <w:rPr>
          <w:rFonts w:ascii="Arial" w:hAnsi="Arial" w:cs="Arial"/>
          <w:sz w:val="24"/>
          <w:szCs w:val="24"/>
        </w:rPr>
        <w:t xml:space="preserve">. Když všichni dvořané králi </w:t>
      </w:r>
      <w:proofErr w:type="spellStart"/>
      <w:r w:rsidRPr="00E37F84">
        <w:rPr>
          <w:rFonts w:ascii="Arial" w:hAnsi="Arial" w:cs="Arial"/>
          <w:sz w:val="24"/>
          <w:szCs w:val="24"/>
        </w:rPr>
        <w:t>Achabovi</w:t>
      </w:r>
      <w:proofErr w:type="spellEnd"/>
      <w:r w:rsidRPr="00E37F84">
        <w:rPr>
          <w:rFonts w:ascii="Arial" w:hAnsi="Arial" w:cs="Arial"/>
          <w:sz w:val="24"/>
          <w:szCs w:val="24"/>
        </w:rPr>
        <w:t xml:space="preserve"> podkuřovali a kývali na všechny jeho nápady, on mu k nápadu okupovat území sousedního státu, které by se mohlo hodit, řekl své. </w:t>
      </w:r>
      <w:r w:rsidRPr="00E37F84">
        <w:rPr>
          <w:rFonts w:ascii="Arial" w:hAnsi="Arial" w:cs="Arial"/>
          <w:b/>
          <w:bCs/>
          <w:sz w:val="24"/>
          <w:szCs w:val="24"/>
        </w:rPr>
        <w:t>No spíš řekl, jak to vidí Pán Bůh.</w:t>
      </w:r>
      <w:r w:rsidRPr="00E37F84">
        <w:rPr>
          <w:rFonts w:ascii="Arial" w:hAnsi="Arial" w:cs="Arial"/>
          <w:sz w:val="24"/>
          <w:szCs w:val="24"/>
        </w:rPr>
        <w:t xml:space="preserve"> </w:t>
      </w:r>
      <w:r w:rsidRPr="00E37F84">
        <w:rPr>
          <w:rFonts w:ascii="Arial" w:hAnsi="Arial" w:cs="Arial"/>
          <w:b/>
          <w:bCs/>
          <w:sz w:val="24"/>
          <w:szCs w:val="24"/>
        </w:rPr>
        <w:t>Prorok, ten vždycky vyřizuje, jak se na situaci dívá Bůh</w:t>
      </w:r>
      <w:r w:rsidRPr="00E37F84">
        <w:rPr>
          <w:rFonts w:ascii="Arial" w:hAnsi="Arial" w:cs="Arial"/>
          <w:sz w:val="24"/>
          <w:szCs w:val="24"/>
        </w:rPr>
        <w:t xml:space="preserve">, Takže říká pravdu. A ta pravda zněla, že je to hloupý, pyšný a nemravný nápad, brát sousední zemi kus jejího území. Ale mocný král ho za ta slova vsadil do vězení o chlebu a vodě. </w:t>
      </w:r>
    </w:p>
    <w:p w14:paraId="424B6AAC" w14:textId="6F6A3C0F" w:rsidR="00E37F84" w:rsidRPr="00E37F84" w:rsidRDefault="00E37F84" w:rsidP="00E37F84">
      <w:pPr>
        <w:spacing w:line="240" w:lineRule="auto"/>
        <w:rPr>
          <w:rFonts w:ascii="Arial" w:hAnsi="Arial" w:cs="Arial"/>
          <w:sz w:val="24"/>
          <w:szCs w:val="24"/>
        </w:rPr>
      </w:pPr>
      <w:r w:rsidRPr="00E37F84">
        <w:rPr>
          <w:rFonts w:ascii="Arial" w:hAnsi="Arial" w:cs="Arial"/>
          <w:sz w:val="24"/>
          <w:szCs w:val="24"/>
        </w:rPr>
        <w:tab/>
      </w:r>
      <w:r w:rsidRPr="00E37F84">
        <w:rPr>
          <w:rFonts w:ascii="Arial" w:hAnsi="Arial" w:cs="Arial"/>
          <w:b/>
          <w:bCs/>
          <w:sz w:val="24"/>
          <w:szCs w:val="24"/>
        </w:rPr>
        <w:t xml:space="preserve">Podobně dopadl i Jan Křtitel. Který veřejně kritizoval krále Heroda, že si vzal ženu svého nevlastního bratra. „To se nesmí“ – jen citoval zákon, který platil v zemi, které Herodes vládl. A za to citování zákona byl vsazen do </w:t>
      </w:r>
      <w:proofErr w:type="gramStart"/>
      <w:r w:rsidRPr="00E37F84">
        <w:rPr>
          <w:rFonts w:ascii="Arial" w:hAnsi="Arial" w:cs="Arial"/>
          <w:b/>
          <w:bCs/>
          <w:sz w:val="24"/>
          <w:szCs w:val="24"/>
        </w:rPr>
        <w:t>vězení</w:t>
      </w:r>
      <w:proofErr w:type="gramEnd"/>
      <w:r w:rsidRPr="00E37F84">
        <w:rPr>
          <w:rFonts w:ascii="Arial" w:hAnsi="Arial" w:cs="Arial"/>
          <w:b/>
          <w:bCs/>
          <w:sz w:val="24"/>
          <w:szCs w:val="24"/>
        </w:rPr>
        <w:t xml:space="preserve"> a nakonec mu i hlavu usekli. </w:t>
      </w:r>
      <w:r w:rsidRPr="00E37F84">
        <w:rPr>
          <w:rFonts w:ascii="Arial" w:hAnsi="Arial" w:cs="Arial"/>
          <w:sz w:val="24"/>
          <w:szCs w:val="24"/>
        </w:rPr>
        <w:t xml:space="preserve">Mimochodem Charta 77 nebylo nic jiného než výzva k tomu, aby se dodržovaly zákony. A jak to s mnohými signatáři </w:t>
      </w:r>
      <w:proofErr w:type="gramStart"/>
      <w:r w:rsidRPr="00E37F84">
        <w:rPr>
          <w:rFonts w:ascii="Arial" w:hAnsi="Arial" w:cs="Arial"/>
          <w:sz w:val="24"/>
          <w:szCs w:val="24"/>
        </w:rPr>
        <w:t>dopadlo ?</w:t>
      </w:r>
      <w:proofErr w:type="gramEnd"/>
    </w:p>
    <w:p w14:paraId="62482492" w14:textId="77777777" w:rsidR="00E37F84" w:rsidRPr="00E37F84" w:rsidRDefault="00E37F84" w:rsidP="00E37F84">
      <w:pPr>
        <w:spacing w:line="240" w:lineRule="auto"/>
        <w:rPr>
          <w:rFonts w:ascii="Arial" w:hAnsi="Arial" w:cs="Arial"/>
          <w:sz w:val="24"/>
          <w:szCs w:val="24"/>
        </w:rPr>
      </w:pPr>
      <w:r w:rsidRPr="00E37F84">
        <w:rPr>
          <w:rFonts w:ascii="Arial" w:hAnsi="Arial" w:cs="Arial"/>
          <w:sz w:val="24"/>
          <w:szCs w:val="24"/>
        </w:rPr>
        <w:tab/>
        <w:t xml:space="preserve">Situaci totálního strachu znali i Izraelci v době </w:t>
      </w:r>
      <w:proofErr w:type="spellStart"/>
      <w:r w:rsidRPr="00E37F84">
        <w:rPr>
          <w:rFonts w:ascii="Arial" w:hAnsi="Arial" w:cs="Arial"/>
          <w:sz w:val="24"/>
          <w:szCs w:val="24"/>
        </w:rPr>
        <w:t>Gedeonově</w:t>
      </w:r>
      <w:proofErr w:type="spellEnd"/>
      <w:r w:rsidRPr="00E37F84">
        <w:rPr>
          <w:rFonts w:ascii="Arial" w:hAnsi="Arial" w:cs="Arial"/>
          <w:sz w:val="24"/>
          <w:szCs w:val="24"/>
        </w:rPr>
        <w:t xml:space="preserve">. Lupičů a nájezdníků se báli, schovávali se ve skalních štěrbinách, nechali si líbit na svém území znamení, kůly a vlajky cizího národa a jejich božstev. Protože byl silnější. A taky si nechali líbit, že jim ukradli všechny zásoby. </w:t>
      </w:r>
    </w:p>
    <w:p w14:paraId="04AFD7F3" w14:textId="77777777" w:rsidR="00E37F84" w:rsidRPr="00E37F84" w:rsidRDefault="00E37F84" w:rsidP="00E37F84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E37F84">
        <w:rPr>
          <w:rFonts w:ascii="Arial" w:hAnsi="Arial" w:cs="Arial"/>
          <w:sz w:val="24"/>
          <w:szCs w:val="24"/>
        </w:rPr>
        <w:tab/>
      </w:r>
      <w:r w:rsidRPr="00E37F84">
        <w:rPr>
          <w:rFonts w:ascii="Arial" w:hAnsi="Arial" w:cs="Arial"/>
          <w:b/>
          <w:bCs/>
          <w:sz w:val="24"/>
          <w:szCs w:val="24"/>
        </w:rPr>
        <w:t xml:space="preserve">A jak jsme slyšeli i apoštol Petr zná tu situaci, kdy je v prostředí někoho mocného – na dvoře veleknězova paláce. Má strach. A když padne otázka na Ježíše, zapře. A když kohout kokrhá, tak pláče, je mu smutno ze sebe samotného, popřel přítele, popřel pravdu. Vlastně osobní katastrofa. </w:t>
      </w:r>
    </w:p>
    <w:p w14:paraId="68FC2FC2" w14:textId="77777777" w:rsidR="00E37F84" w:rsidRPr="00E37F84" w:rsidRDefault="00E37F84" w:rsidP="00E37F84">
      <w:pPr>
        <w:spacing w:line="240" w:lineRule="auto"/>
        <w:rPr>
          <w:rFonts w:ascii="Arial" w:hAnsi="Arial" w:cs="Arial"/>
          <w:sz w:val="24"/>
          <w:szCs w:val="24"/>
        </w:rPr>
      </w:pPr>
      <w:r w:rsidRPr="00E37F84">
        <w:rPr>
          <w:rFonts w:ascii="Arial" w:hAnsi="Arial" w:cs="Arial"/>
          <w:sz w:val="24"/>
          <w:szCs w:val="24"/>
        </w:rPr>
        <w:tab/>
        <w:t xml:space="preserve">Zrovna tak by se dalo mluvit o </w:t>
      </w:r>
      <w:proofErr w:type="spellStart"/>
      <w:r w:rsidRPr="00E37F84">
        <w:rPr>
          <w:rFonts w:ascii="Arial" w:hAnsi="Arial" w:cs="Arial"/>
          <w:sz w:val="24"/>
          <w:szCs w:val="24"/>
        </w:rPr>
        <w:t>Jeremjášovi</w:t>
      </w:r>
      <w:proofErr w:type="spellEnd"/>
      <w:r w:rsidRPr="00E37F84">
        <w:rPr>
          <w:rFonts w:ascii="Arial" w:hAnsi="Arial" w:cs="Arial"/>
          <w:sz w:val="24"/>
          <w:szCs w:val="24"/>
        </w:rPr>
        <w:t xml:space="preserve"> a dalších prorocích, co promluvili, řekli nepříjemnou pravdu mocným a zaplatili za to vězením nebo i životem.</w:t>
      </w:r>
    </w:p>
    <w:p w14:paraId="2DC1254E" w14:textId="77777777" w:rsidR="00E37F84" w:rsidRPr="00E37F84" w:rsidRDefault="00E37F84" w:rsidP="00E37F84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E37F84">
        <w:rPr>
          <w:rFonts w:ascii="Arial" w:hAnsi="Arial" w:cs="Arial"/>
          <w:sz w:val="24"/>
          <w:szCs w:val="24"/>
        </w:rPr>
        <w:tab/>
      </w:r>
      <w:r w:rsidRPr="00E37F84">
        <w:rPr>
          <w:rFonts w:ascii="Arial" w:hAnsi="Arial" w:cs="Arial"/>
          <w:b/>
          <w:bCs/>
          <w:sz w:val="24"/>
          <w:szCs w:val="24"/>
        </w:rPr>
        <w:t>Byly i v naší zemi doby, kdy šlo o hodně – i o život, když se někdo zastal kulaka, politického vězně, když pomohl. Dnes jde obvykle o míň, i když jsou to nepříjemné vyhlídky, ztratit práci, nedodělat školu, přijít o peníze, muset se stěhovat…</w:t>
      </w:r>
    </w:p>
    <w:p w14:paraId="65C0F687" w14:textId="77777777" w:rsidR="00E37F84" w:rsidRPr="00E37F84" w:rsidRDefault="00E37F84" w:rsidP="00E37F84">
      <w:pPr>
        <w:spacing w:line="240" w:lineRule="auto"/>
        <w:rPr>
          <w:rFonts w:ascii="Arial" w:hAnsi="Arial" w:cs="Arial"/>
          <w:sz w:val="24"/>
          <w:szCs w:val="24"/>
        </w:rPr>
      </w:pPr>
      <w:r w:rsidRPr="00E37F84">
        <w:rPr>
          <w:rFonts w:ascii="Arial" w:hAnsi="Arial" w:cs="Arial"/>
          <w:sz w:val="24"/>
          <w:szCs w:val="24"/>
        </w:rPr>
        <w:tab/>
        <w:t xml:space="preserve">Známe ty situace. Člověk váhá, jestli se má ozvat nebo mlčet. Jestli má otevřít horké téma nebo ne. </w:t>
      </w:r>
      <w:proofErr w:type="gramStart"/>
      <w:r w:rsidRPr="00E37F84">
        <w:rPr>
          <w:rFonts w:ascii="Arial" w:hAnsi="Arial" w:cs="Arial"/>
          <w:sz w:val="24"/>
          <w:szCs w:val="24"/>
        </w:rPr>
        <w:t>Jakoby</w:t>
      </w:r>
      <w:proofErr w:type="gramEnd"/>
      <w:r w:rsidRPr="00E37F84">
        <w:rPr>
          <w:rFonts w:ascii="Arial" w:hAnsi="Arial" w:cs="Arial"/>
          <w:sz w:val="24"/>
          <w:szCs w:val="24"/>
        </w:rPr>
        <w:t xml:space="preserve"> mluvily k člověku </w:t>
      </w:r>
      <w:r w:rsidRPr="00E37F84">
        <w:rPr>
          <w:rFonts w:ascii="Arial" w:hAnsi="Arial" w:cs="Arial"/>
          <w:sz w:val="24"/>
          <w:szCs w:val="24"/>
          <w:u w:val="single"/>
        </w:rPr>
        <w:t>dva hlasy</w:t>
      </w:r>
      <w:r w:rsidRPr="00E37F84">
        <w:rPr>
          <w:rFonts w:ascii="Arial" w:hAnsi="Arial" w:cs="Arial"/>
          <w:sz w:val="24"/>
          <w:szCs w:val="24"/>
        </w:rPr>
        <w:t xml:space="preserve">. Jeden za lidskou zkušenost a druhý – hlas víry. Hlas světa a hlas bible. </w:t>
      </w:r>
    </w:p>
    <w:p w14:paraId="36BE870A" w14:textId="77777777" w:rsidR="00E37F84" w:rsidRPr="00E37F84" w:rsidRDefault="00E37F84" w:rsidP="00E37F84">
      <w:pPr>
        <w:spacing w:line="240" w:lineRule="auto"/>
        <w:rPr>
          <w:rFonts w:ascii="Arial" w:hAnsi="Arial" w:cs="Arial"/>
          <w:sz w:val="24"/>
          <w:szCs w:val="24"/>
        </w:rPr>
      </w:pPr>
      <w:r w:rsidRPr="00E37F84">
        <w:rPr>
          <w:rFonts w:ascii="Arial" w:hAnsi="Arial" w:cs="Arial"/>
          <w:sz w:val="24"/>
          <w:szCs w:val="24"/>
        </w:rPr>
        <w:t>Když neupozorníš, bude to dělat dál.</w:t>
      </w:r>
    </w:p>
    <w:p w14:paraId="464F56FC" w14:textId="598EF9F8" w:rsidR="00E37F84" w:rsidRPr="00E37F84" w:rsidRDefault="00E37F84" w:rsidP="00E37F84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E37F84">
        <w:rPr>
          <w:rFonts w:ascii="Arial" w:hAnsi="Arial" w:cs="Arial"/>
          <w:sz w:val="24"/>
          <w:szCs w:val="24"/>
        </w:rPr>
        <w:tab/>
      </w:r>
      <w:r w:rsidRPr="00E37F84">
        <w:rPr>
          <w:rFonts w:ascii="Arial" w:hAnsi="Arial" w:cs="Arial"/>
          <w:sz w:val="24"/>
          <w:szCs w:val="24"/>
        </w:rPr>
        <w:tab/>
      </w:r>
      <w:r w:rsidRPr="00E37F84">
        <w:rPr>
          <w:rFonts w:ascii="Arial" w:hAnsi="Arial" w:cs="Arial"/>
          <w:sz w:val="24"/>
          <w:szCs w:val="24"/>
        </w:rPr>
        <w:tab/>
      </w:r>
      <w:r w:rsidRPr="00E37F84">
        <w:rPr>
          <w:rFonts w:ascii="Arial" w:hAnsi="Arial" w:cs="Arial"/>
          <w:b/>
          <w:bCs/>
          <w:sz w:val="24"/>
          <w:szCs w:val="24"/>
        </w:rPr>
        <w:t xml:space="preserve">A proč mám upozorňovat já, je tu dost jiných </w:t>
      </w:r>
    </w:p>
    <w:p w14:paraId="6CC8DEE8" w14:textId="77777777" w:rsidR="00E37F84" w:rsidRPr="00E37F84" w:rsidRDefault="00E37F84" w:rsidP="00E37F84">
      <w:pPr>
        <w:spacing w:line="240" w:lineRule="auto"/>
        <w:rPr>
          <w:rFonts w:ascii="Arial" w:hAnsi="Arial" w:cs="Arial"/>
          <w:sz w:val="24"/>
          <w:szCs w:val="24"/>
        </w:rPr>
      </w:pPr>
      <w:r w:rsidRPr="00E37F84">
        <w:rPr>
          <w:rFonts w:ascii="Arial" w:hAnsi="Arial" w:cs="Arial"/>
          <w:sz w:val="24"/>
          <w:szCs w:val="24"/>
        </w:rPr>
        <w:t>Až zas tak moc ti udělat nemůžou, to přece uneseš.</w:t>
      </w:r>
    </w:p>
    <w:p w14:paraId="711C508E" w14:textId="77777777" w:rsidR="00E37F84" w:rsidRPr="00E37F84" w:rsidRDefault="00E37F84" w:rsidP="00E37F84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E37F84">
        <w:rPr>
          <w:rFonts w:ascii="Arial" w:hAnsi="Arial" w:cs="Arial"/>
          <w:sz w:val="24"/>
          <w:szCs w:val="24"/>
        </w:rPr>
        <w:tab/>
      </w:r>
      <w:r w:rsidRPr="00E37F84">
        <w:rPr>
          <w:rFonts w:ascii="Arial" w:hAnsi="Arial" w:cs="Arial"/>
          <w:sz w:val="24"/>
          <w:szCs w:val="24"/>
        </w:rPr>
        <w:tab/>
      </w:r>
      <w:r w:rsidRPr="00E37F84">
        <w:rPr>
          <w:rFonts w:ascii="Arial" w:hAnsi="Arial" w:cs="Arial"/>
          <w:sz w:val="24"/>
          <w:szCs w:val="24"/>
        </w:rPr>
        <w:tab/>
      </w:r>
      <w:r w:rsidRPr="00E37F84">
        <w:rPr>
          <w:rFonts w:ascii="Arial" w:hAnsi="Arial" w:cs="Arial"/>
          <w:b/>
          <w:bCs/>
          <w:sz w:val="24"/>
          <w:szCs w:val="24"/>
        </w:rPr>
        <w:t>A proč bych se měla hrnout do problémů.</w:t>
      </w:r>
    </w:p>
    <w:p w14:paraId="664B558A" w14:textId="77777777" w:rsidR="00E37F84" w:rsidRPr="00E37F84" w:rsidRDefault="00E37F84" w:rsidP="00E37F84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E37F84">
        <w:rPr>
          <w:rFonts w:ascii="Arial" w:hAnsi="Arial" w:cs="Arial"/>
          <w:b/>
          <w:bCs/>
          <w:sz w:val="24"/>
          <w:szCs w:val="24"/>
        </w:rPr>
        <w:tab/>
      </w:r>
      <w:r w:rsidRPr="00E37F84">
        <w:rPr>
          <w:rFonts w:ascii="Arial" w:hAnsi="Arial" w:cs="Arial"/>
          <w:b/>
          <w:bCs/>
          <w:sz w:val="24"/>
          <w:szCs w:val="24"/>
        </w:rPr>
        <w:tab/>
      </w:r>
      <w:r w:rsidRPr="00E37F84">
        <w:rPr>
          <w:rFonts w:ascii="Arial" w:hAnsi="Arial" w:cs="Arial"/>
          <w:b/>
          <w:bCs/>
          <w:sz w:val="24"/>
          <w:szCs w:val="24"/>
        </w:rPr>
        <w:tab/>
        <w:t>Hrdinů jsou plné hřbitovy.</w:t>
      </w:r>
    </w:p>
    <w:p w14:paraId="731D7602" w14:textId="77777777" w:rsidR="00E37F84" w:rsidRPr="00E37F84" w:rsidRDefault="00E37F84" w:rsidP="00E37F84">
      <w:pPr>
        <w:spacing w:line="240" w:lineRule="auto"/>
        <w:rPr>
          <w:rFonts w:ascii="Arial" w:hAnsi="Arial" w:cs="Arial"/>
          <w:sz w:val="24"/>
          <w:szCs w:val="24"/>
        </w:rPr>
      </w:pPr>
      <w:r w:rsidRPr="00E37F84">
        <w:rPr>
          <w:rFonts w:ascii="Arial" w:hAnsi="Arial" w:cs="Arial"/>
          <w:sz w:val="24"/>
          <w:szCs w:val="24"/>
        </w:rPr>
        <w:t>Ne, hrdinů je především plné boží království.</w:t>
      </w:r>
    </w:p>
    <w:p w14:paraId="4C4513A0" w14:textId="77777777" w:rsidR="00E37F84" w:rsidRPr="00E37F84" w:rsidRDefault="00E37F84" w:rsidP="00E37F84">
      <w:pPr>
        <w:spacing w:line="240" w:lineRule="auto"/>
        <w:rPr>
          <w:rFonts w:ascii="Arial" w:hAnsi="Arial" w:cs="Arial"/>
          <w:sz w:val="24"/>
          <w:szCs w:val="24"/>
        </w:rPr>
      </w:pPr>
      <w:r w:rsidRPr="00E37F84">
        <w:rPr>
          <w:rFonts w:ascii="Arial" w:hAnsi="Arial" w:cs="Arial"/>
          <w:sz w:val="24"/>
          <w:szCs w:val="24"/>
        </w:rPr>
        <w:t>Tak se zastaň pravdy, je to přece jasný.</w:t>
      </w:r>
    </w:p>
    <w:p w14:paraId="110EC65B" w14:textId="77777777" w:rsidR="00E37F84" w:rsidRPr="00E37F84" w:rsidRDefault="00E37F84" w:rsidP="00E37F84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E37F84">
        <w:rPr>
          <w:rFonts w:ascii="Arial" w:hAnsi="Arial" w:cs="Arial"/>
          <w:sz w:val="24"/>
          <w:szCs w:val="24"/>
        </w:rPr>
        <w:tab/>
      </w:r>
      <w:r w:rsidRPr="00E37F84">
        <w:rPr>
          <w:rFonts w:ascii="Arial" w:hAnsi="Arial" w:cs="Arial"/>
          <w:sz w:val="24"/>
          <w:szCs w:val="24"/>
        </w:rPr>
        <w:tab/>
      </w:r>
      <w:r w:rsidRPr="00E37F84">
        <w:rPr>
          <w:rFonts w:ascii="Arial" w:hAnsi="Arial" w:cs="Arial"/>
          <w:sz w:val="24"/>
          <w:szCs w:val="24"/>
        </w:rPr>
        <w:tab/>
      </w:r>
      <w:r w:rsidRPr="00E37F84">
        <w:rPr>
          <w:rFonts w:ascii="Arial" w:hAnsi="Arial" w:cs="Arial"/>
          <w:b/>
          <w:bCs/>
          <w:sz w:val="24"/>
          <w:szCs w:val="24"/>
        </w:rPr>
        <w:t xml:space="preserve">Co je </w:t>
      </w:r>
      <w:proofErr w:type="gramStart"/>
      <w:r w:rsidRPr="00E37F84">
        <w:rPr>
          <w:rFonts w:ascii="Arial" w:hAnsi="Arial" w:cs="Arial"/>
          <w:b/>
          <w:bCs/>
          <w:sz w:val="24"/>
          <w:szCs w:val="24"/>
        </w:rPr>
        <w:t>pravda ?</w:t>
      </w:r>
      <w:proofErr w:type="gramEnd"/>
      <w:r w:rsidRPr="00E37F84">
        <w:rPr>
          <w:rFonts w:ascii="Arial" w:hAnsi="Arial" w:cs="Arial"/>
          <w:b/>
          <w:bCs/>
          <w:sz w:val="24"/>
          <w:szCs w:val="24"/>
        </w:rPr>
        <w:t xml:space="preserve"> Všechno je relativní a život je krátký</w:t>
      </w:r>
    </w:p>
    <w:p w14:paraId="7EDC53BE" w14:textId="77777777" w:rsidR="00E37F84" w:rsidRPr="00E37F84" w:rsidRDefault="00E37F84" w:rsidP="00E37F84">
      <w:pPr>
        <w:spacing w:line="240" w:lineRule="auto"/>
        <w:rPr>
          <w:rFonts w:ascii="Arial" w:hAnsi="Arial" w:cs="Arial"/>
          <w:sz w:val="24"/>
          <w:szCs w:val="24"/>
        </w:rPr>
      </w:pPr>
      <w:r w:rsidRPr="00E37F84">
        <w:rPr>
          <w:rFonts w:ascii="Arial" w:hAnsi="Arial" w:cs="Arial"/>
          <w:sz w:val="24"/>
          <w:szCs w:val="24"/>
        </w:rPr>
        <w:t>A co si o sobě pomyslíš, až budeš umírat</w:t>
      </w:r>
    </w:p>
    <w:p w14:paraId="65859330" w14:textId="77777777" w:rsidR="00E37F84" w:rsidRPr="00E37F84" w:rsidRDefault="00E37F84" w:rsidP="00E37F84">
      <w:pPr>
        <w:spacing w:line="240" w:lineRule="auto"/>
        <w:rPr>
          <w:rFonts w:ascii="Arial" w:hAnsi="Arial" w:cs="Arial"/>
          <w:sz w:val="24"/>
          <w:szCs w:val="24"/>
        </w:rPr>
      </w:pPr>
      <w:r w:rsidRPr="00E37F84">
        <w:rPr>
          <w:rFonts w:ascii="Arial" w:hAnsi="Arial" w:cs="Arial"/>
          <w:sz w:val="24"/>
          <w:szCs w:val="24"/>
        </w:rPr>
        <w:t>To ti není jedno, jaký budeš mít ze sebe pocit.</w:t>
      </w:r>
    </w:p>
    <w:p w14:paraId="506C7952" w14:textId="77777777" w:rsidR="00E37F84" w:rsidRPr="00E37F84" w:rsidRDefault="00E37F84" w:rsidP="00E37F84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E37F84">
        <w:rPr>
          <w:rFonts w:ascii="Arial" w:hAnsi="Arial" w:cs="Arial"/>
          <w:sz w:val="24"/>
          <w:szCs w:val="24"/>
        </w:rPr>
        <w:tab/>
      </w:r>
      <w:r w:rsidRPr="00E37F84">
        <w:rPr>
          <w:rFonts w:ascii="Arial" w:hAnsi="Arial" w:cs="Arial"/>
          <w:sz w:val="24"/>
          <w:szCs w:val="24"/>
        </w:rPr>
        <w:tab/>
      </w:r>
      <w:r w:rsidRPr="00E37F84">
        <w:rPr>
          <w:rFonts w:ascii="Arial" w:hAnsi="Arial" w:cs="Arial"/>
          <w:sz w:val="24"/>
          <w:szCs w:val="24"/>
        </w:rPr>
        <w:tab/>
        <w:t>T</w:t>
      </w:r>
      <w:r w:rsidRPr="00E37F84">
        <w:rPr>
          <w:rFonts w:ascii="Arial" w:hAnsi="Arial" w:cs="Arial"/>
          <w:b/>
          <w:bCs/>
          <w:sz w:val="24"/>
          <w:szCs w:val="24"/>
        </w:rPr>
        <w:t>o nevím, ale jde o tak drobnou věc, ta svět nezachrání</w:t>
      </w:r>
    </w:p>
    <w:p w14:paraId="6C77134E" w14:textId="77777777" w:rsidR="00E37F84" w:rsidRPr="00E37F84" w:rsidRDefault="00E37F84" w:rsidP="00E37F84">
      <w:pPr>
        <w:spacing w:line="240" w:lineRule="auto"/>
        <w:rPr>
          <w:rFonts w:ascii="Arial" w:hAnsi="Arial" w:cs="Arial"/>
          <w:sz w:val="24"/>
          <w:szCs w:val="24"/>
        </w:rPr>
      </w:pPr>
      <w:r w:rsidRPr="00E37F84">
        <w:rPr>
          <w:rFonts w:ascii="Arial" w:hAnsi="Arial" w:cs="Arial"/>
          <w:sz w:val="24"/>
          <w:szCs w:val="24"/>
        </w:rPr>
        <w:t>Ve finále, na Božím soudu, tam jde o maličkosti</w:t>
      </w:r>
    </w:p>
    <w:p w14:paraId="2F2C9358" w14:textId="77777777" w:rsidR="00E37F84" w:rsidRPr="00E37F84" w:rsidRDefault="00E37F84" w:rsidP="00E37F84">
      <w:pPr>
        <w:spacing w:line="240" w:lineRule="auto"/>
        <w:rPr>
          <w:rFonts w:ascii="Arial" w:hAnsi="Arial" w:cs="Arial"/>
          <w:sz w:val="24"/>
          <w:szCs w:val="24"/>
        </w:rPr>
      </w:pPr>
      <w:r w:rsidRPr="00E37F84">
        <w:rPr>
          <w:rFonts w:ascii="Arial" w:hAnsi="Arial" w:cs="Arial"/>
          <w:sz w:val="24"/>
          <w:szCs w:val="24"/>
        </w:rPr>
        <w:t>A tak bychom ve fiktivním dialogu mohli pokračovat dál.</w:t>
      </w:r>
    </w:p>
    <w:p w14:paraId="5C1D621F" w14:textId="77777777" w:rsidR="00E37F84" w:rsidRPr="00E37F84" w:rsidRDefault="00E37F84" w:rsidP="00E37F84">
      <w:pPr>
        <w:spacing w:line="240" w:lineRule="auto"/>
        <w:ind w:firstLine="708"/>
        <w:rPr>
          <w:rFonts w:ascii="Arial" w:hAnsi="Arial" w:cs="Arial"/>
          <w:b/>
          <w:bCs/>
          <w:sz w:val="24"/>
          <w:szCs w:val="24"/>
        </w:rPr>
      </w:pPr>
      <w:r w:rsidRPr="00E37F84">
        <w:rPr>
          <w:rFonts w:ascii="Arial" w:hAnsi="Arial" w:cs="Arial"/>
          <w:b/>
          <w:bCs/>
          <w:sz w:val="24"/>
          <w:szCs w:val="24"/>
        </w:rPr>
        <w:t xml:space="preserve">Je to těžké. Však i Sváťa Karásek zpívá: V práci se chci zastat pravdy, pak si říkám bacha dej, zase držím hubu na </w:t>
      </w:r>
      <w:proofErr w:type="spellStart"/>
      <w:r w:rsidRPr="00E37F84">
        <w:rPr>
          <w:rFonts w:ascii="Arial" w:hAnsi="Arial" w:cs="Arial"/>
          <w:b/>
          <w:bCs/>
          <w:sz w:val="24"/>
          <w:szCs w:val="24"/>
        </w:rPr>
        <w:t>špagátě</w:t>
      </w:r>
      <w:proofErr w:type="spellEnd"/>
      <w:r w:rsidRPr="00E37F84">
        <w:rPr>
          <w:rFonts w:ascii="Arial" w:hAnsi="Arial" w:cs="Arial"/>
          <w:b/>
          <w:bCs/>
          <w:sz w:val="24"/>
          <w:szCs w:val="24"/>
        </w:rPr>
        <w:t xml:space="preserve">. Z toho já jsem </w:t>
      </w:r>
      <w:proofErr w:type="spellStart"/>
      <w:r w:rsidRPr="00E37F84">
        <w:rPr>
          <w:rFonts w:ascii="Arial" w:hAnsi="Arial" w:cs="Arial"/>
          <w:b/>
          <w:bCs/>
          <w:sz w:val="24"/>
          <w:szCs w:val="24"/>
        </w:rPr>
        <w:t>stounavej</w:t>
      </w:r>
      <w:proofErr w:type="spellEnd"/>
      <w:r w:rsidRPr="00E37F84">
        <w:rPr>
          <w:rFonts w:ascii="Arial" w:hAnsi="Arial" w:cs="Arial"/>
          <w:b/>
          <w:bCs/>
          <w:sz w:val="24"/>
          <w:szCs w:val="24"/>
        </w:rPr>
        <w:t xml:space="preserve">. </w:t>
      </w:r>
    </w:p>
    <w:p w14:paraId="6E4A2037" w14:textId="77777777" w:rsidR="00E37F84" w:rsidRPr="00E37F84" w:rsidRDefault="00E37F84" w:rsidP="00E37F84">
      <w:pPr>
        <w:spacing w:line="240" w:lineRule="auto"/>
        <w:rPr>
          <w:rFonts w:ascii="Arial" w:hAnsi="Arial" w:cs="Arial"/>
          <w:sz w:val="24"/>
          <w:szCs w:val="24"/>
          <w:u w:val="single"/>
        </w:rPr>
      </w:pPr>
      <w:r w:rsidRPr="00E37F84">
        <w:rPr>
          <w:rFonts w:ascii="Arial" w:hAnsi="Arial" w:cs="Arial"/>
          <w:sz w:val="24"/>
          <w:szCs w:val="24"/>
        </w:rPr>
        <w:t xml:space="preserve">My tušíme, my víme, co je správně, ale jak k tomu získat sílu. Jak přemoci strach?  </w:t>
      </w:r>
      <w:r w:rsidRPr="00E37F84">
        <w:rPr>
          <w:rFonts w:ascii="Arial" w:hAnsi="Arial" w:cs="Arial"/>
          <w:sz w:val="24"/>
          <w:szCs w:val="24"/>
          <w:u w:val="single"/>
        </w:rPr>
        <w:t>Co pomáhá?</w:t>
      </w:r>
    </w:p>
    <w:p w14:paraId="2CC2DFD5" w14:textId="77777777" w:rsidR="00E37F84" w:rsidRPr="00E37F84" w:rsidRDefault="00E37F84" w:rsidP="00E37F84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E37F84">
        <w:rPr>
          <w:rFonts w:ascii="Arial" w:hAnsi="Arial" w:cs="Arial"/>
          <w:b/>
          <w:bCs/>
          <w:sz w:val="24"/>
          <w:szCs w:val="24"/>
        </w:rPr>
        <w:t>Myslím si, že pomáhá společenství. Když si o těchto svých zápasech vyprávíme, třeba s lidmi v mládeží, ve sboru. Když člověk ví, že někdo další taky stojí v zápasech o pravdu, tak to posiluje.</w:t>
      </w:r>
    </w:p>
    <w:p w14:paraId="4B11BFFA" w14:textId="77777777" w:rsidR="00E37F84" w:rsidRPr="00E37F84" w:rsidRDefault="00E37F84" w:rsidP="00E37F84">
      <w:pPr>
        <w:spacing w:line="240" w:lineRule="auto"/>
        <w:rPr>
          <w:rFonts w:ascii="Arial" w:hAnsi="Arial" w:cs="Arial"/>
          <w:sz w:val="24"/>
          <w:szCs w:val="24"/>
        </w:rPr>
      </w:pPr>
      <w:r w:rsidRPr="00E37F84">
        <w:rPr>
          <w:rFonts w:ascii="Arial" w:hAnsi="Arial" w:cs="Arial"/>
          <w:sz w:val="24"/>
          <w:szCs w:val="24"/>
        </w:rPr>
        <w:lastRenderedPageBreak/>
        <w:t xml:space="preserve">Myslím, že pomáhají příběh statečných lidí, když si je člověk čte, nebo je vidí zfilmované. Asi bychom mohli jmenovat nějaké velikány jako je Jan Hus </w:t>
      </w:r>
      <w:proofErr w:type="gramStart"/>
      <w:r w:rsidRPr="00E37F84">
        <w:rPr>
          <w:rFonts w:ascii="Arial" w:hAnsi="Arial" w:cs="Arial"/>
          <w:sz w:val="24"/>
          <w:szCs w:val="24"/>
        </w:rPr>
        <w:t>nebo  Milada</w:t>
      </w:r>
      <w:proofErr w:type="gramEnd"/>
      <w:r w:rsidRPr="00E37F84">
        <w:rPr>
          <w:rFonts w:ascii="Arial" w:hAnsi="Arial" w:cs="Arial"/>
          <w:sz w:val="24"/>
          <w:szCs w:val="24"/>
        </w:rPr>
        <w:t xml:space="preserve"> Horáková. Ale ještě inspirativnější a víc pomáhají příběhy skoro bezejmenných hrdinů, kteří se neohnuli a za pravdou stáli za všech okolností.</w:t>
      </w:r>
    </w:p>
    <w:p w14:paraId="02FEAC3F" w14:textId="77777777" w:rsidR="00E37F84" w:rsidRPr="00E37F84" w:rsidRDefault="00E37F84" w:rsidP="00E37F84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E37F84">
        <w:rPr>
          <w:rFonts w:ascii="Arial" w:hAnsi="Arial" w:cs="Arial"/>
          <w:b/>
          <w:bCs/>
          <w:sz w:val="24"/>
          <w:szCs w:val="24"/>
        </w:rPr>
        <w:t>Myslím, že pomáhá modlitba. Prosit Boha, aby mi pomohl najít ta správná slova, když kritizuju. A prosit ho, abych unesl případné následky.</w:t>
      </w:r>
    </w:p>
    <w:p w14:paraId="7F2298DE" w14:textId="77777777" w:rsidR="00E37F84" w:rsidRPr="00E37F84" w:rsidRDefault="00E37F84" w:rsidP="00E37F84">
      <w:pPr>
        <w:spacing w:line="240" w:lineRule="auto"/>
        <w:rPr>
          <w:rFonts w:ascii="Arial" w:hAnsi="Arial" w:cs="Arial"/>
          <w:sz w:val="24"/>
          <w:szCs w:val="24"/>
        </w:rPr>
      </w:pPr>
      <w:r w:rsidRPr="00E37F84">
        <w:rPr>
          <w:rFonts w:ascii="Arial" w:hAnsi="Arial" w:cs="Arial"/>
          <w:sz w:val="24"/>
          <w:szCs w:val="24"/>
        </w:rPr>
        <w:t>Myslím, že je dobré být dobře zakořeněn, vědět, co jsem, kam patřím, co je v životě důležité a co ne. Takový pořádek ve svět hodnot, pevnost. To pomáhá.</w:t>
      </w:r>
    </w:p>
    <w:p w14:paraId="6D4F6E64" w14:textId="77777777" w:rsidR="00E37F84" w:rsidRPr="00E37F84" w:rsidRDefault="00E37F84" w:rsidP="00E37F84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E37F84">
        <w:rPr>
          <w:rFonts w:ascii="Arial" w:hAnsi="Arial" w:cs="Arial"/>
          <w:b/>
          <w:bCs/>
          <w:sz w:val="24"/>
          <w:szCs w:val="24"/>
        </w:rPr>
        <w:t xml:space="preserve">Myslím, že pomáhá sdílení dobrých zkušeností – že když si jinde stěžovali na nedodržení pravidel bezpečnosti práce, že se jim podařilo něco prosadit. Založili spolek na ochranu lesa, a on skutečně nebyl vykácen. A stejně tak, když jde o jednání v bytovém družstvu nebo v jiné škole, kde si někdo zasedl na žáka. </w:t>
      </w:r>
    </w:p>
    <w:p w14:paraId="1B4AD8E8" w14:textId="77777777" w:rsidR="00E37F84" w:rsidRPr="00E37F84" w:rsidRDefault="00E37F84" w:rsidP="00E37F84">
      <w:pPr>
        <w:spacing w:line="240" w:lineRule="auto"/>
        <w:rPr>
          <w:rFonts w:ascii="Arial" w:hAnsi="Arial" w:cs="Arial"/>
          <w:sz w:val="24"/>
          <w:szCs w:val="24"/>
        </w:rPr>
      </w:pPr>
      <w:r w:rsidRPr="00E37F84">
        <w:rPr>
          <w:rFonts w:ascii="Arial" w:hAnsi="Arial" w:cs="Arial"/>
          <w:sz w:val="24"/>
          <w:szCs w:val="24"/>
        </w:rPr>
        <w:t xml:space="preserve">Myslím, že pomáhá představa, že každým svým činem přiložím polínko na oheň. Buď na oheň, kde se vaří výborná nebeská polévka anebo oheň, kde se chystá jedovatý pekelný lektvar. A když si </w:t>
      </w:r>
      <w:proofErr w:type="gramStart"/>
      <w:r w:rsidRPr="00E37F84">
        <w:rPr>
          <w:rFonts w:ascii="Arial" w:hAnsi="Arial" w:cs="Arial"/>
          <w:sz w:val="24"/>
          <w:szCs w:val="24"/>
        </w:rPr>
        <w:t>uvědomím</w:t>
      </w:r>
      <w:proofErr w:type="gramEnd"/>
      <w:r w:rsidRPr="00E37F84">
        <w:rPr>
          <w:rFonts w:ascii="Arial" w:hAnsi="Arial" w:cs="Arial"/>
          <w:sz w:val="24"/>
          <w:szCs w:val="24"/>
        </w:rPr>
        <w:t xml:space="preserve"> kdo všechnu na nebeskou hostinu patří, tak si řeknu, že chci být v jejich společnosti. </w:t>
      </w:r>
    </w:p>
    <w:p w14:paraId="21700962" w14:textId="77777777" w:rsidR="00E37F84" w:rsidRPr="00E37F84" w:rsidRDefault="00E37F84" w:rsidP="00E37F84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E37F84">
        <w:rPr>
          <w:rFonts w:ascii="Arial" w:hAnsi="Arial" w:cs="Arial"/>
          <w:b/>
          <w:bCs/>
          <w:sz w:val="24"/>
          <w:szCs w:val="24"/>
        </w:rPr>
        <w:t xml:space="preserve">A co konkrétně </w:t>
      </w:r>
      <w:proofErr w:type="gramStart"/>
      <w:r w:rsidRPr="00E37F84">
        <w:rPr>
          <w:rFonts w:ascii="Arial" w:hAnsi="Arial" w:cs="Arial"/>
          <w:b/>
          <w:bCs/>
          <w:sz w:val="24"/>
          <w:szCs w:val="24"/>
        </w:rPr>
        <w:t>dělat ?</w:t>
      </w:r>
      <w:proofErr w:type="gramEnd"/>
      <w:r w:rsidRPr="00E37F84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6224CAEB" w14:textId="77777777" w:rsidR="00E37F84" w:rsidRPr="00E37F84" w:rsidRDefault="00E37F84" w:rsidP="00E37F84">
      <w:pPr>
        <w:spacing w:line="240" w:lineRule="auto"/>
        <w:rPr>
          <w:rFonts w:ascii="Arial" w:hAnsi="Arial" w:cs="Arial"/>
          <w:sz w:val="24"/>
          <w:szCs w:val="24"/>
        </w:rPr>
      </w:pPr>
      <w:r w:rsidRPr="00E37F84">
        <w:rPr>
          <w:rFonts w:ascii="Arial" w:hAnsi="Arial" w:cs="Arial"/>
          <w:sz w:val="24"/>
          <w:szCs w:val="24"/>
        </w:rPr>
        <w:t>Řekl bych, že každý máme trochu jiné možnosti, různou porci síly i odvahy, různá obdarování. A tak někdo svede jen něco, někdo dokáže víc a dojde dál.</w:t>
      </w:r>
    </w:p>
    <w:p w14:paraId="38897CCD" w14:textId="77777777" w:rsidR="00E37F84" w:rsidRPr="00E37F84" w:rsidRDefault="00E37F84" w:rsidP="00E37F84">
      <w:pPr>
        <w:spacing w:line="240" w:lineRule="auto"/>
        <w:rPr>
          <w:rFonts w:ascii="Arial" w:hAnsi="Arial" w:cs="Arial"/>
          <w:sz w:val="24"/>
          <w:szCs w:val="24"/>
        </w:rPr>
      </w:pPr>
      <w:r w:rsidRPr="00E37F84">
        <w:rPr>
          <w:rFonts w:ascii="Arial" w:hAnsi="Arial" w:cs="Arial"/>
          <w:sz w:val="24"/>
          <w:szCs w:val="24"/>
        </w:rPr>
        <w:t xml:space="preserve">Taková základní, nultá rovina je všímat si mechanismů moci: Kdo </w:t>
      </w:r>
      <w:proofErr w:type="gramStart"/>
      <w:r w:rsidRPr="00E37F84">
        <w:rPr>
          <w:rFonts w:ascii="Arial" w:hAnsi="Arial" w:cs="Arial"/>
          <w:sz w:val="24"/>
          <w:szCs w:val="24"/>
        </w:rPr>
        <w:t>kde</w:t>
      </w:r>
      <w:proofErr w:type="gramEnd"/>
      <w:r w:rsidRPr="00E37F84">
        <w:rPr>
          <w:rFonts w:ascii="Arial" w:hAnsi="Arial" w:cs="Arial"/>
          <w:sz w:val="24"/>
          <w:szCs w:val="24"/>
        </w:rPr>
        <w:t xml:space="preserve"> koho využívá, manipuluje, kdo kde zneužívá svůj úřad. </w:t>
      </w:r>
      <w:proofErr w:type="gramStart"/>
      <w:r w:rsidRPr="00E37F84">
        <w:rPr>
          <w:rFonts w:ascii="Arial" w:hAnsi="Arial" w:cs="Arial"/>
          <w:sz w:val="24"/>
          <w:szCs w:val="24"/>
        </w:rPr>
        <w:t>Základ - všímat</w:t>
      </w:r>
      <w:proofErr w:type="gramEnd"/>
      <w:r w:rsidRPr="00E37F84">
        <w:rPr>
          <w:rFonts w:ascii="Arial" w:hAnsi="Arial" w:cs="Arial"/>
          <w:sz w:val="24"/>
          <w:szCs w:val="24"/>
        </w:rPr>
        <w:t xml:space="preserve"> si, vnímat. </w:t>
      </w:r>
    </w:p>
    <w:p w14:paraId="0D859FBD" w14:textId="77777777" w:rsidR="00E37F84" w:rsidRPr="00E37F84" w:rsidRDefault="00E37F84" w:rsidP="00E37F84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E37F84">
        <w:rPr>
          <w:rFonts w:ascii="Arial" w:hAnsi="Arial" w:cs="Arial"/>
          <w:b/>
          <w:bCs/>
          <w:sz w:val="24"/>
          <w:szCs w:val="24"/>
        </w:rPr>
        <w:t xml:space="preserve">První rovina – popsat zneužití moci, zveřejnit, že se to děje. To už chce víc odvahu, ale třeba novináři (které vnímám v podobné roli, jakou měli dříve proroci), novináři ji mívají, ale jistě i mnozí z vás dostanou odvahu popsat, co se děje. Už to mnohdy stačí. </w:t>
      </w:r>
      <w:r w:rsidRPr="00E37F84">
        <w:rPr>
          <w:rFonts w:ascii="Arial" w:hAnsi="Arial" w:cs="Arial"/>
          <w:sz w:val="24"/>
          <w:szCs w:val="24"/>
        </w:rPr>
        <w:t>(</w:t>
      </w:r>
      <w:proofErr w:type="gramStart"/>
      <w:r w:rsidRPr="00E37F84">
        <w:rPr>
          <w:rFonts w:ascii="Arial" w:hAnsi="Arial" w:cs="Arial"/>
          <w:sz w:val="24"/>
          <w:szCs w:val="24"/>
        </w:rPr>
        <w:t>Myslím</w:t>
      </w:r>
      <w:proofErr w:type="gramEnd"/>
      <w:r w:rsidRPr="00E37F84">
        <w:rPr>
          <w:rFonts w:ascii="Arial" w:hAnsi="Arial" w:cs="Arial"/>
          <w:sz w:val="24"/>
          <w:szCs w:val="24"/>
        </w:rPr>
        <w:t xml:space="preserve"> že po zveřejnění případů sexuálního obtěžování v poslední době si další vlivní dají pozor).</w:t>
      </w:r>
    </w:p>
    <w:p w14:paraId="5A4DD247" w14:textId="77777777" w:rsidR="00E37F84" w:rsidRPr="00E37F84" w:rsidRDefault="00E37F84" w:rsidP="00E37F84">
      <w:pPr>
        <w:spacing w:line="240" w:lineRule="auto"/>
        <w:rPr>
          <w:rFonts w:ascii="Arial" w:hAnsi="Arial" w:cs="Arial"/>
          <w:sz w:val="24"/>
          <w:szCs w:val="24"/>
        </w:rPr>
      </w:pPr>
      <w:proofErr w:type="gramStart"/>
      <w:r w:rsidRPr="00E37F84">
        <w:rPr>
          <w:rFonts w:ascii="Arial" w:hAnsi="Arial" w:cs="Arial"/>
          <w:sz w:val="24"/>
          <w:szCs w:val="24"/>
        </w:rPr>
        <w:t>Druhý  krok</w:t>
      </w:r>
      <w:proofErr w:type="gramEnd"/>
      <w:r w:rsidRPr="00E37F84">
        <w:rPr>
          <w:rFonts w:ascii="Arial" w:hAnsi="Arial" w:cs="Arial"/>
          <w:sz w:val="24"/>
          <w:szCs w:val="24"/>
        </w:rPr>
        <w:t xml:space="preserve"> je iniciativa k odstranění těch, co moc zneužívají. To může být různým způsobem, psát stížnosti, povolat audit, kontrolu, iniciovat spolek, který bojuje proti nějakému nešvaru atd. </w:t>
      </w:r>
    </w:p>
    <w:p w14:paraId="7688C59B" w14:textId="77777777" w:rsidR="00E37F84" w:rsidRPr="00E37F84" w:rsidRDefault="00E37F84" w:rsidP="00E37F84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E37F84">
        <w:rPr>
          <w:rFonts w:ascii="Arial" w:hAnsi="Arial" w:cs="Arial"/>
          <w:b/>
          <w:bCs/>
          <w:sz w:val="24"/>
          <w:szCs w:val="24"/>
        </w:rPr>
        <w:t xml:space="preserve">A třetí krok, to je asi </w:t>
      </w:r>
      <w:proofErr w:type="spellStart"/>
      <w:r w:rsidRPr="00E37F84">
        <w:rPr>
          <w:rFonts w:ascii="Arial" w:hAnsi="Arial" w:cs="Arial"/>
          <w:b/>
          <w:bCs/>
          <w:sz w:val="24"/>
          <w:szCs w:val="24"/>
        </w:rPr>
        <w:t>nejšiřší</w:t>
      </w:r>
      <w:proofErr w:type="spellEnd"/>
      <w:r w:rsidRPr="00E37F84">
        <w:rPr>
          <w:rFonts w:ascii="Arial" w:hAnsi="Arial" w:cs="Arial"/>
          <w:b/>
          <w:bCs/>
          <w:sz w:val="24"/>
          <w:szCs w:val="24"/>
        </w:rPr>
        <w:t>: vytvářet prostředí, kde pro zneužívání moci není prostor. Je důležité, aby byla možnost si stěžovat anonymně, třeba schránky důvěry. Nebo ombudsman – úřad ve škole, nemocnici, bance, který bere vážně stížnosti občanů. Usilovat o zákonné změny – tak aby do funkcí byli lidé voleni a jmenování jen na omezenou dobu, a třeba jen dvakrát po sobě atd. Prostě vytváření dobrého prostoru k životu. Životního prostoru, kde se člověk nemusí bát.</w:t>
      </w:r>
    </w:p>
    <w:p w14:paraId="7811C703" w14:textId="77777777" w:rsidR="00E37F84" w:rsidRPr="00E37F84" w:rsidRDefault="00E37F84" w:rsidP="00E37F84">
      <w:pPr>
        <w:spacing w:line="240" w:lineRule="auto"/>
        <w:rPr>
          <w:rFonts w:ascii="Arial" w:hAnsi="Arial" w:cs="Arial"/>
          <w:sz w:val="24"/>
          <w:szCs w:val="24"/>
        </w:rPr>
      </w:pPr>
      <w:r w:rsidRPr="00E37F84">
        <w:rPr>
          <w:rFonts w:ascii="Arial" w:hAnsi="Arial" w:cs="Arial"/>
          <w:sz w:val="24"/>
          <w:szCs w:val="24"/>
        </w:rPr>
        <w:t xml:space="preserve">Možná vás napadne Boží království. Prostor k životu, kde se nikdo nemusí bát a už vůbec ne zneužití moci. Prostor, kde jsou všichni bráni stejně vážně. </w:t>
      </w:r>
      <w:r w:rsidRPr="00E37F84">
        <w:rPr>
          <w:rFonts w:ascii="Arial" w:hAnsi="Arial" w:cs="Arial"/>
          <w:b/>
          <w:bCs/>
          <w:sz w:val="24"/>
          <w:szCs w:val="24"/>
        </w:rPr>
        <w:t xml:space="preserve">To je vlastně v samém začátku bible: člověk podle Božího obrazu. Každý člověk! Každý člověk má hodnotu. Nikdo nesmí být nikým mocným považován za číslo nebo položku v seznamu. </w:t>
      </w:r>
      <w:r w:rsidRPr="00E37F84">
        <w:rPr>
          <w:rFonts w:ascii="Arial" w:hAnsi="Arial" w:cs="Arial"/>
          <w:sz w:val="24"/>
          <w:szCs w:val="24"/>
        </w:rPr>
        <w:t xml:space="preserve">Boží království, to vyhlížíme. A to jsme už zpátky i v občanském a církevním roce. V tom občanském – protože v pátek 10.12 je Den lidských </w:t>
      </w:r>
      <w:proofErr w:type="gramStart"/>
      <w:r w:rsidRPr="00E37F84">
        <w:rPr>
          <w:rFonts w:ascii="Arial" w:hAnsi="Arial" w:cs="Arial"/>
          <w:sz w:val="24"/>
          <w:szCs w:val="24"/>
        </w:rPr>
        <w:t>práv</w:t>
      </w:r>
      <w:proofErr w:type="gramEnd"/>
      <w:r w:rsidRPr="00E37F84">
        <w:rPr>
          <w:rFonts w:ascii="Arial" w:hAnsi="Arial" w:cs="Arial"/>
          <w:sz w:val="24"/>
          <w:szCs w:val="24"/>
        </w:rPr>
        <w:t xml:space="preserve"> a proto budete dnes pozvaní ke psaní dopisů pro politické vězně. A v tom církevním roce, kde vrcholí advent, vyhlížení příchodu Božího, vyhlížení Krista a jeho kralování. </w:t>
      </w:r>
    </w:p>
    <w:p w14:paraId="5D0CBA18" w14:textId="70919A0B" w:rsidR="00E37F84" w:rsidRPr="00E37F84" w:rsidRDefault="00E37F84" w:rsidP="00E37F84">
      <w:pPr>
        <w:spacing w:line="240" w:lineRule="auto"/>
        <w:rPr>
          <w:rFonts w:ascii="Arial" w:hAnsi="Arial" w:cs="Arial"/>
          <w:sz w:val="24"/>
          <w:szCs w:val="24"/>
        </w:rPr>
      </w:pPr>
      <w:r w:rsidRPr="00E37F84">
        <w:rPr>
          <w:rFonts w:ascii="Arial" w:hAnsi="Arial" w:cs="Arial"/>
          <w:b/>
          <w:bCs/>
          <w:sz w:val="24"/>
          <w:szCs w:val="24"/>
        </w:rPr>
        <w:t>A i ten příběh vánoční. Marie s Josefem se museli harcovat do Betléma – protože si mocní vymysleli sčítání lidu, aby mohli vybrat víc daní a počítat vojáky</w:t>
      </w:r>
      <w:r w:rsidRPr="00E37F84">
        <w:rPr>
          <w:rFonts w:ascii="Arial" w:hAnsi="Arial" w:cs="Arial"/>
          <w:sz w:val="24"/>
          <w:szCs w:val="24"/>
        </w:rPr>
        <w:t xml:space="preserve">. A pak jako ti </w:t>
      </w:r>
      <w:proofErr w:type="spellStart"/>
      <w:r w:rsidRPr="00E37F84">
        <w:rPr>
          <w:rFonts w:ascii="Arial" w:hAnsi="Arial" w:cs="Arial"/>
          <w:sz w:val="24"/>
          <w:szCs w:val="24"/>
        </w:rPr>
        <w:t>nejbezmocnější</w:t>
      </w:r>
      <w:proofErr w:type="spellEnd"/>
      <w:r w:rsidRPr="00E37F84">
        <w:rPr>
          <w:rFonts w:ascii="Arial" w:hAnsi="Arial" w:cs="Arial"/>
          <w:sz w:val="24"/>
          <w:szCs w:val="24"/>
        </w:rPr>
        <w:t xml:space="preserve"> nocují Josef a Marie v chlívku a Boží syn se právě tam narodí. </w:t>
      </w:r>
      <w:r w:rsidRPr="00E37F84">
        <w:rPr>
          <w:rFonts w:ascii="Arial" w:hAnsi="Arial" w:cs="Arial"/>
          <w:b/>
          <w:bCs/>
          <w:sz w:val="24"/>
          <w:szCs w:val="24"/>
        </w:rPr>
        <w:t>A hned se do toho vloží místní mocnář Herodes a zabíjí bezmocné děti v Betlémě, Ježíše je však na útěku, zcela solidární s</w:t>
      </w:r>
      <w:r w:rsidR="002477DA">
        <w:rPr>
          <w:rFonts w:ascii="Arial" w:hAnsi="Arial" w:cs="Arial"/>
          <w:b/>
          <w:bCs/>
          <w:sz w:val="24"/>
          <w:szCs w:val="24"/>
        </w:rPr>
        <w:t> lidmi na cestě</w:t>
      </w:r>
      <w:r w:rsidRPr="00E37F84">
        <w:rPr>
          <w:rFonts w:ascii="Arial" w:hAnsi="Arial" w:cs="Arial"/>
          <w:b/>
          <w:bCs/>
          <w:sz w:val="24"/>
          <w:szCs w:val="24"/>
        </w:rPr>
        <w:t>, co si s nimi mocní mohou dělat co chtějí.</w:t>
      </w:r>
      <w:r w:rsidRPr="00E37F84">
        <w:rPr>
          <w:rFonts w:ascii="Arial" w:hAnsi="Arial" w:cs="Arial"/>
          <w:sz w:val="24"/>
          <w:szCs w:val="24"/>
        </w:rPr>
        <w:t xml:space="preserve"> </w:t>
      </w:r>
    </w:p>
    <w:p w14:paraId="4C4C1C3C" w14:textId="77777777" w:rsidR="00E37F84" w:rsidRPr="00E37F84" w:rsidRDefault="00E37F84" w:rsidP="00E37F84">
      <w:pPr>
        <w:spacing w:line="240" w:lineRule="auto"/>
        <w:ind w:firstLine="708"/>
        <w:rPr>
          <w:rFonts w:ascii="Arial" w:hAnsi="Arial" w:cs="Arial"/>
          <w:sz w:val="24"/>
          <w:szCs w:val="24"/>
        </w:rPr>
      </w:pPr>
      <w:r w:rsidRPr="00E37F84">
        <w:rPr>
          <w:rFonts w:ascii="Arial" w:hAnsi="Arial" w:cs="Arial"/>
          <w:sz w:val="24"/>
          <w:szCs w:val="24"/>
        </w:rPr>
        <w:t xml:space="preserve">A pak dospělý Ježíš – beze strachu a vždy na 100% pravdivý. Mocných se nebál. A odnesl to nakonec i životem. </w:t>
      </w:r>
    </w:p>
    <w:p w14:paraId="1EE40AC2" w14:textId="77777777" w:rsidR="00E37F84" w:rsidRPr="00E37F84" w:rsidRDefault="00E37F84" w:rsidP="00E37F84">
      <w:pPr>
        <w:spacing w:line="240" w:lineRule="auto"/>
        <w:rPr>
          <w:rFonts w:ascii="Arial" w:hAnsi="Arial" w:cs="Arial"/>
          <w:sz w:val="24"/>
          <w:szCs w:val="24"/>
        </w:rPr>
      </w:pPr>
      <w:r w:rsidRPr="00E37F84">
        <w:rPr>
          <w:rFonts w:ascii="Arial" w:hAnsi="Arial" w:cs="Arial"/>
          <w:sz w:val="24"/>
          <w:szCs w:val="24"/>
        </w:rPr>
        <w:t xml:space="preserve">Hrdinů jsou plné hřbitovy, říká se. Ale hrob, kde ležel Kristus, je prázdný. Víme, že stát za pravdou, být laskavý a spravedlivý tak jako on, má budoucnost. Absolutní, tu </w:t>
      </w:r>
      <w:proofErr w:type="spellStart"/>
      <w:r w:rsidRPr="00E37F84">
        <w:rPr>
          <w:rFonts w:ascii="Arial" w:hAnsi="Arial" w:cs="Arial"/>
          <w:sz w:val="24"/>
          <w:szCs w:val="24"/>
        </w:rPr>
        <w:t>nejposlednější</w:t>
      </w:r>
      <w:proofErr w:type="spellEnd"/>
      <w:r w:rsidRPr="00E37F84">
        <w:rPr>
          <w:rFonts w:ascii="Arial" w:hAnsi="Arial" w:cs="Arial"/>
          <w:sz w:val="24"/>
          <w:szCs w:val="24"/>
        </w:rPr>
        <w:t>, definitivní.</w:t>
      </w:r>
    </w:p>
    <w:p w14:paraId="03758C7B" w14:textId="4E21501F" w:rsidR="00125676" w:rsidRPr="00E37F84" w:rsidRDefault="00E37F84" w:rsidP="00E37F84">
      <w:pPr>
        <w:spacing w:line="240" w:lineRule="auto"/>
        <w:rPr>
          <w:sz w:val="24"/>
          <w:szCs w:val="24"/>
        </w:rPr>
      </w:pPr>
      <w:r w:rsidRPr="00E37F84">
        <w:rPr>
          <w:rFonts w:ascii="Arial" w:hAnsi="Arial" w:cs="Arial"/>
          <w:sz w:val="24"/>
          <w:szCs w:val="24"/>
        </w:rPr>
        <w:tab/>
        <w:t xml:space="preserve">A to nám může být posilou i do našich zápasů a váhání. Amen </w:t>
      </w:r>
    </w:p>
    <w:sectPr w:rsidR="00125676" w:rsidRPr="00E37F84" w:rsidSect="002477DA">
      <w:pgSz w:w="11906" w:h="16838"/>
      <w:pgMar w:top="426" w:right="424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F84"/>
    <w:rsid w:val="00125676"/>
    <w:rsid w:val="001A2BD5"/>
    <w:rsid w:val="002477DA"/>
    <w:rsid w:val="00BF70B3"/>
    <w:rsid w:val="00E37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6C243"/>
  <w15:chartTrackingRefBased/>
  <w15:docId w15:val="{AA536A3C-889D-42FF-87B5-76534EBAE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37F8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E37F84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E37F84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247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1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1637</Words>
  <Characters>9662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Balcar</dc:creator>
  <cp:keywords/>
  <dc:description/>
  <cp:lastModifiedBy>David Balcar</cp:lastModifiedBy>
  <cp:revision>1</cp:revision>
  <dcterms:created xsi:type="dcterms:W3CDTF">2021-12-13T05:06:00Z</dcterms:created>
  <dcterms:modified xsi:type="dcterms:W3CDTF">2021-12-13T05:14:00Z</dcterms:modified>
</cp:coreProperties>
</file>